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F46DE" w14:textId="5252D862" w:rsidR="005A68D8" w:rsidRPr="0025479E" w:rsidRDefault="002C7D93" w:rsidP="007D36D4">
      <w:pPr>
        <w:pBdr>
          <w:top w:val="single" w:sz="4" w:space="6" w:color="auto"/>
          <w:left w:val="single" w:sz="4" w:space="4" w:color="auto"/>
          <w:bottom w:val="single" w:sz="4" w:space="5" w:color="auto"/>
          <w:right w:val="single" w:sz="4" w:space="4" w:color="auto"/>
          <w:between w:val="single" w:sz="4" w:space="6" w:color="auto"/>
          <w:bar w:val="single" w:sz="4" w:color="auto"/>
        </w:pBdr>
        <w:spacing w:after="529" w:line="276" w:lineRule="exact"/>
        <w:ind w:left="72" w:right="72"/>
        <w:jc w:val="both"/>
        <w:textAlignment w:val="baseline"/>
        <w:rPr>
          <w:rFonts w:ascii="Marianne" w:eastAsia="Arial Narrow" w:hAnsi="Marianne"/>
          <w:color w:val="000000" w:themeColor="text1"/>
          <w:lang w:val="fr-FR"/>
        </w:rPr>
      </w:pPr>
      <w:r w:rsidRPr="0025479E">
        <w:rPr>
          <w:rFonts w:ascii="Marianne" w:eastAsia="Arial Narrow" w:hAnsi="Marianne"/>
          <w:color w:val="000000" w:themeColor="text1"/>
          <w:lang w:val="fr-FR"/>
        </w:rPr>
        <w:t>Ann</w:t>
      </w:r>
      <w:r w:rsidR="00946B04" w:rsidRPr="0025479E">
        <w:rPr>
          <w:rFonts w:ascii="Marianne" w:eastAsia="Arial Narrow" w:hAnsi="Marianne"/>
          <w:color w:val="000000" w:themeColor="text1"/>
          <w:lang w:val="fr-FR"/>
        </w:rPr>
        <w:t>exe n°</w:t>
      </w:r>
      <w:r w:rsidR="00F371A0">
        <w:rPr>
          <w:rFonts w:ascii="Marianne" w:eastAsia="Arial Narrow" w:hAnsi="Marianne"/>
          <w:color w:val="000000" w:themeColor="text1"/>
          <w:lang w:val="fr-FR"/>
        </w:rPr>
        <w:t>5</w:t>
      </w:r>
      <w:r w:rsidR="00946B04" w:rsidRPr="0025479E">
        <w:rPr>
          <w:rFonts w:ascii="Marianne" w:eastAsia="Arial Narrow" w:hAnsi="Marianne"/>
          <w:color w:val="000000" w:themeColor="text1"/>
          <w:lang w:val="fr-FR"/>
        </w:rPr>
        <w:t xml:space="preserve"> à la délibération n°</w:t>
      </w:r>
      <w:r w:rsidR="00403BED">
        <w:rPr>
          <w:rFonts w:ascii="Marianne" w:eastAsia="Arial Narrow" w:hAnsi="Marianne"/>
          <w:color w:val="000000" w:themeColor="text1"/>
          <w:lang w:val="fr-FR"/>
        </w:rPr>
        <w:t>2025-</w:t>
      </w:r>
      <w:r w:rsidR="00300677">
        <w:rPr>
          <w:rFonts w:ascii="Marianne" w:eastAsia="Arial Narrow" w:hAnsi="Marianne"/>
          <w:color w:val="000000" w:themeColor="text1"/>
          <w:lang w:val="fr-FR"/>
        </w:rPr>
        <w:t>22</w:t>
      </w:r>
      <w:r w:rsidR="00B16569" w:rsidRPr="0025479E">
        <w:rPr>
          <w:rFonts w:ascii="Marianne" w:eastAsia="Arial Narrow" w:hAnsi="Marianne"/>
          <w:color w:val="000000" w:themeColor="text1"/>
          <w:lang w:val="fr-FR"/>
        </w:rPr>
        <w:t xml:space="preserve"> </w:t>
      </w:r>
      <w:r w:rsidR="00946B04" w:rsidRPr="0025479E">
        <w:rPr>
          <w:rFonts w:ascii="Marianne" w:eastAsia="Arial Narrow" w:hAnsi="Marianne"/>
          <w:color w:val="000000" w:themeColor="text1"/>
          <w:lang w:val="fr-FR"/>
        </w:rPr>
        <w:t xml:space="preserve">du Conseil d'administration du </w:t>
      </w:r>
      <w:r w:rsidR="00F618D1">
        <w:rPr>
          <w:rFonts w:ascii="Marianne" w:eastAsia="Arial Narrow" w:hAnsi="Marianne"/>
          <w:color w:val="000000" w:themeColor="text1"/>
          <w:lang w:val="fr-FR"/>
        </w:rPr>
        <w:t>5</w:t>
      </w:r>
      <w:bookmarkStart w:id="0" w:name="_GoBack"/>
      <w:bookmarkEnd w:id="0"/>
      <w:r w:rsidR="00403BED">
        <w:rPr>
          <w:rFonts w:ascii="Courier New" w:eastAsia="Arial Narrow" w:hAnsi="Courier New" w:cs="Courier New"/>
          <w:color w:val="000000" w:themeColor="text1"/>
          <w:lang w:val="fr-FR"/>
        </w:rPr>
        <w:t> </w:t>
      </w:r>
      <w:r w:rsidR="00403BED">
        <w:rPr>
          <w:rFonts w:ascii="Marianne" w:eastAsia="Arial Narrow" w:hAnsi="Marianne"/>
          <w:color w:val="000000" w:themeColor="text1"/>
          <w:lang w:val="fr-FR"/>
        </w:rPr>
        <w:t>septembre 2025</w:t>
      </w:r>
      <w:r w:rsidR="00946B04" w:rsidRPr="0025479E">
        <w:rPr>
          <w:rFonts w:ascii="Marianne" w:eastAsia="Arial Narrow" w:hAnsi="Marianne"/>
          <w:color w:val="000000" w:themeColor="text1"/>
          <w:lang w:val="fr-FR"/>
        </w:rPr>
        <w:t xml:space="preserve"> </w:t>
      </w:r>
      <w:r w:rsidR="006F1B8A">
        <w:rPr>
          <w:rFonts w:ascii="Marianne" w:eastAsia="Arial Narrow" w:hAnsi="Marianne"/>
          <w:color w:val="000000" w:themeColor="text1"/>
          <w:lang w:val="fr-FR"/>
        </w:rPr>
        <w:t xml:space="preserve">relative aux </w:t>
      </w:r>
      <w:r w:rsidRPr="0025479E">
        <w:rPr>
          <w:rFonts w:ascii="Marianne" w:eastAsia="Arial Narrow" w:hAnsi="Marianne"/>
          <w:color w:val="000000" w:themeColor="text1"/>
          <w:lang w:val="fr-FR"/>
        </w:rPr>
        <w:t>clauses-types des conventions conclues en application de l'article L. 321-1-1 du code de la construction et de l'habitation et leurs avenants</w:t>
      </w:r>
    </w:p>
    <w:p w14:paraId="557E95ED" w14:textId="77777777" w:rsidR="005A68D8" w:rsidRDefault="002C7D93">
      <w:pPr>
        <w:spacing w:before="4" w:line="264" w:lineRule="exact"/>
        <w:ind w:left="72"/>
        <w:jc w:val="center"/>
        <w:textAlignment w:val="baseline"/>
        <w:rPr>
          <w:rFonts w:ascii="Marianne" w:eastAsia="Arial Narrow" w:hAnsi="Marianne"/>
          <w:b/>
          <w:color w:val="000000"/>
          <w:lang w:val="fr-FR"/>
        </w:rPr>
      </w:pPr>
      <w:r w:rsidRPr="00946B04">
        <w:rPr>
          <w:rFonts w:ascii="Marianne" w:eastAsia="Arial Narrow" w:hAnsi="Marianne"/>
          <w:b/>
          <w:color w:val="000000"/>
          <w:lang w:val="fr-FR"/>
        </w:rPr>
        <w:t xml:space="preserve">Avenant à la convention pour la gestion des aides à l’habitat privé </w:t>
      </w:r>
      <w:r w:rsidRPr="00946B04">
        <w:rPr>
          <w:rFonts w:ascii="Marianne" w:eastAsia="Arial Narrow" w:hAnsi="Marianne"/>
          <w:b/>
          <w:color w:val="000000"/>
          <w:lang w:val="fr-FR"/>
        </w:rPr>
        <w:br/>
        <w:t>(gestion des aides par le délégataire - instruction et paiement)</w:t>
      </w:r>
    </w:p>
    <w:p w14:paraId="744A98DC" w14:textId="77777777" w:rsidR="00635BE6" w:rsidRDefault="00635BE6">
      <w:pPr>
        <w:spacing w:before="4" w:line="264" w:lineRule="exact"/>
        <w:ind w:left="72"/>
        <w:jc w:val="center"/>
        <w:textAlignment w:val="baseline"/>
        <w:rPr>
          <w:rFonts w:ascii="Marianne" w:eastAsia="Arial Narrow" w:hAnsi="Marianne"/>
          <w:b/>
          <w:color w:val="000000"/>
          <w:lang w:val="fr-FR"/>
        </w:rPr>
      </w:pPr>
    </w:p>
    <w:p w14:paraId="6CD7221C" w14:textId="77777777" w:rsidR="00635BE6" w:rsidRPr="00946B04" w:rsidRDefault="00635BE6" w:rsidP="00635BE6">
      <w:pPr>
        <w:tabs>
          <w:tab w:val="left" w:leader="dot" w:pos="3528"/>
          <w:tab w:val="left" w:leader="dot" w:pos="6552"/>
        </w:tabs>
        <w:spacing w:before="380" w:line="268" w:lineRule="exact"/>
        <w:ind w:left="72"/>
        <w:jc w:val="both"/>
        <w:textAlignment w:val="baseline"/>
        <w:rPr>
          <w:rFonts w:ascii="Marianne" w:eastAsia="Arial Narrow" w:hAnsi="Marianne"/>
          <w:b/>
          <w:color w:val="000000"/>
          <w:spacing w:val="-1"/>
          <w:lang w:val="fr-FR"/>
        </w:rPr>
      </w:pPr>
      <w:r w:rsidRPr="00946B04">
        <w:rPr>
          <w:rFonts w:ascii="Marianne" w:eastAsia="Arial Narrow" w:hAnsi="Marianne"/>
          <w:b/>
          <w:color w:val="000000"/>
          <w:spacing w:val="-1"/>
          <w:lang w:val="fr-FR"/>
        </w:rPr>
        <w:t xml:space="preserve">[Nom du délégataire] </w:t>
      </w:r>
      <w:r w:rsidRPr="00946B04">
        <w:rPr>
          <w:rFonts w:ascii="Marianne" w:eastAsia="Arial Narrow" w:hAnsi="Marianne"/>
          <w:color w:val="000000"/>
          <w:spacing w:val="-1"/>
          <w:lang w:val="fr-FR"/>
        </w:rPr>
        <w:t>de</w:t>
      </w:r>
      <w:r w:rsidRPr="00946B04">
        <w:rPr>
          <w:rFonts w:ascii="Marianne" w:eastAsia="Arial Narrow" w:hAnsi="Marianne"/>
          <w:color w:val="000000"/>
          <w:spacing w:val="-1"/>
          <w:lang w:val="fr-FR"/>
        </w:rPr>
        <w:tab/>
      </w:r>
      <w:r w:rsidRPr="00946B04">
        <w:rPr>
          <w:rFonts w:ascii="Marianne" w:eastAsia="Arial Narrow" w:hAnsi="Marianne"/>
          <w:b/>
          <w:color w:val="000000"/>
          <w:spacing w:val="-1"/>
          <w:lang w:val="fr-FR"/>
        </w:rPr>
        <w:t xml:space="preserve">, </w:t>
      </w:r>
      <w:r w:rsidRPr="00946B04">
        <w:rPr>
          <w:rFonts w:ascii="Marianne" w:eastAsia="Arial Narrow" w:hAnsi="Marianne"/>
          <w:color w:val="000000"/>
          <w:spacing w:val="-1"/>
          <w:lang w:val="fr-FR"/>
        </w:rPr>
        <w:t xml:space="preserve">représenté par </w:t>
      </w:r>
      <w:r w:rsidRPr="00946B04">
        <w:rPr>
          <w:rFonts w:ascii="Marianne" w:eastAsia="Arial Narrow" w:hAnsi="Marianne"/>
          <w:color w:val="000000"/>
          <w:spacing w:val="-1"/>
          <w:lang w:val="fr-FR"/>
        </w:rPr>
        <w:tab/>
        <w:t>, président,</w:t>
      </w:r>
    </w:p>
    <w:p w14:paraId="1444857C" w14:textId="77777777" w:rsidR="00635BE6" w:rsidRPr="00946B04" w:rsidRDefault="00635BE6" w:rsidP="00635BE6">
      <w:pPr>
        <w:spacing w:before="286" w:line="240" w:lineRule="exact"/>
        <w:ind w:left="72"/>
        <w:jc w:val="both"/>
        <w:textAlignment w:val="baseline"/>
        <w:rPr>
          <w:rFonts w:ascii="Marianne" w:eastAsia="Arial Narrow" w:hAnsi="Marianne"/>
          <w:b/>
          <w:color w:val="000000"/>
          <w:spacing w:val="29"/>
          <w:lang w:val="fr-FR"/>
        </w:rPr>
      </w:pPr>
      <w:r w:rsidRPr="00946B04">
        <w:rPr>
          <w:rFonts w:ascii="Marianne" w:eastAsia="Arial Narrow" w:hAnsi="Marianne"/>
          <w:b/>
          <w:color w:val="000000"/>
          <w:spacing w:val="29"/>
          <w:lang w:val="fr-FR"/>
        </w:rPr>
        <w:t>et</w:t>
      </w:r>
    </w:p>
    <w:p w14:paraId="23C19C86" w14:textId="77777777" w:rsidR="00635BE6" w:rsidRPr="00B94FC0" w:rsidRDefault="00635BE6" w:rsidP="00635BE6">
      <w:pPr>
        <w:tabs>
          <w:tab w:val="left" w:leader="dot" w:pos="6120"/>
        </w:tabs>
        <w:spacing w:before="262" w:line="268" w:lineRule="exact"/>
        <w:ind w:left="72"/>
        <w:jc w:val="both"/>
        <w:textAlignment w:val="baseline"/>
        <w:rPr>
          <w:rFonts w:ascii="Marianne" w:eastAsia="Arial Narrow" w:hAnsi="Marianne"/>
          <w:b/>
          <w:color w:val="000000"/>
          <w:lang w:val="fr-FR"/>
        </w:rPr>
      </w:pPr>
      <w:r w:rsidRPr="00946B04">
        <w:rPr>
          <w:rFonts w:ascii="Marianne" w:eastAsia="Arial Narrow" w:hAnsi="Marianne"/>
          <w:b/>
          <w:color w:val="000000"/>
          <w:lang w:val="fr-FR"/>
        </w:rPr>
        <w:t xml:space="preserve">L’Agence nationale de l’habitat, </w:t>
      </w:r>
      <w:r w:rsidRPr="00946B04">
        <w:rPr>
          <w:rFonts w:ascii="Marianne" w:eastAsia="Arial Narrow" w:hAnsi="Marianne"/>
          <w:color w:val="000000"/>
          <w:lang w:val="fr-FR"/>
        </w:rPr>
        <w:t xml:space="preserve">représentée par </w:t>
      </w:r>
      <w:r w:rsidRPr="00946B04">
        <w:rPr>
          <w:rFonts w:ascii="Marianne" w:eastAsia="Arial Narrow" w:hAnsi="Marianne"/>
          <w:color w:val="000000"/>
          <w:lang w:val="fr-FR"/>
        </w:rPr>
        <w:tab/>
        <w:t>, délégué de l'Anah dans le</w:t>
      </w:r>
      <w:r>
        <w:rPr>
          <w:rFonts w:ascii="Marianne" w:eastAsia="Arial Narrow" w:hAnsi="Marianne"/>
          <w:b/>
          <w:color w:val="000000"/>
          <w:lang w:val="fr-FR"/>
        </w:rPr>
        <w:t xml:space="preserve"> </w:t>
      </w:r>
      <w:r w:rsidRPr="00946B04">
        <w:rPr>
          <w:rFonts w:ascii="Marianne" w:eastAsia="Arial Narrow" w:hAnsi="Marianne"/>
          <w:color w:val="000000"/>
          <w:spacing w:val="-5"/>
          <w:lang w:val="fr-FR"/>
        </w:rPr>
        <w:t>département,</w:t>
      </w:r>
    </w:p>
    <w:p w14:paraId="559E762D" w14:textId="5C3C3D34" w:rsidR="00635BE6" w:rsidRPr="00B94FC0" w:rsidRDefault="00635BE6" w:rsidP="00635BE6">
      <w:pPr>
        <w:spacing w:before="528" w:line="268" w:lineRule="exact"/>
        <w:ind w:left="72"/>
        <w:jc w:val="both"/>
        <w:textAlignment w:val="baseline"/>
        <w:rPr>
          <w:rFonts w:ascii="Marianne" w:eastAsia="Arial Narrow" w:hAnsi="Marianne"/>
          <w:b/>
          <w:color w:val="000000"/>
          <w:spacing w:val="-1"/>
          <w:lang w:val="fr-FR"/>
        </w:rPr>
      </w:pPr>
      <w:r w:rsidRPr="00946B04">
        <w:rPr>
          <w:rFonts w:ascii="Marianne" w:eastAsia="Arial Narrow" w:hAnsi="Marianne"/>
          <w:b/>
          <w:color w:val="000000"/>
          <w:spacing w:val="-1"/>
          <w:lang w:val="fr-FR"/>
        </w:rPr>
        <w:t xml:space="preserve">Vu </w:t>
      </w:r>
      <w:r w:rsidRPr="00946B04">
        <w:rPr>
          <w:rFonts w:ascii="Marianne" w:eastAsia="Arial Narrow" w:hAnsi="Marianne"/>
          <w:color w:val="000000"/>
          <w:spacing w:val="-1"/>
          <w:lang w:val="fr-FR"/>
        </w:rPr>
        <w:t>la convention de délégation de compétence, conclue en application de l’article L. 301-5-1 ou de</w:t>
      </w:r>
      <w:r>
        <w:rPr>
          <w:rFonts w:ascii="Marianne" w:eastAsia="Arial Narrow" w:hAnsi="Marianne"/>
          <w:color w:val="000000"/>
          <w:spacing w:val="-1"/>
          <w:lang w:val="fr-FR"/>
        </w:rPr>
        <w:t xml:space="preserve"> </w:t>
      </w:r>
      <w:r w:rsidRPr="00946B04">
        <w:rPr>
          <w:rFonts w:ascii="Marianne" w:eastAsia="Arial Narrow" w:hAnsi="Marianne"/>
          <w:color w:val="000000"/>
          <w:spacing w:val="-1"/>
          <w:lang w:val="fr-FR"/>
        </w:rPr>
        <w:t>l'article L. 301-5-2 du code de la construction et</w:t>
      </w:r>
      <w:r w:rsidR="002E0F3C">
        <w:rPr>
          <w:rFonts w:ascii="Marianne" w:eastAsia="Arial Narrow" w:hAnsi="Marianne"/>
          <w:color w:val="000000"/>
          <w:spacing w:val="-1"/>
          <w:lang w:val="fr-FR"/>
        </w:rPr>
        <w:t xml:space="preserve"> de l’habitation, en date du </w:t>
      </w:r>
      <w:r w:rsidR="002E0F3C">
        <w:rPr>
          <w:rFonts w:ascii="Marianne" w:eastAsia="Arial Narrow" w:hAnsi="Marianne"/>
          <w:color w:val="000000"/>
          <w:spacing w:val="-1"/>
          <w:lang w:val="fr-FR"/>
        </w:rPr>
        <w:tab/>
        <w:t xml:space="preserve"> ;</w:t>
      </w:r>
    </w:p>
    <w:p w14:paraId="3B2890B6" w14:textId="75045234" w:rsidR="00635BE6" w:rsidRPr="00946B04" w:rsidRDefault="00635BE6" w:rsidP="00635BE6">
      <w:pPr>
        <w:tabs>
          <w:tab w:val="left" w:leader="dot" w:pos="7920"/>
        </w:tabs>
        <w:spacing w:before="264" w:line="268" w:lineRule="exact"/>
        <w:ind w:left="72"/>
        <w:jc w:val="both"/>
        <w:textAlignment w:val="baseline"/>
        <w:rPr>
          <w:rFonts w:ascii="Marianne" w:eastAsia="Arial Narrow" w:hAnsi="Marianne"/>
          <w:b/>
          <w:color w:val="000000"/>
          <w:lang w:val="fr-FR"/>
        </w:rPr>
      </w:pPr>
      <w:r w:rsidRPr="00946B04">
        <w:rPr>
          <w:rFonts w:ascii="Marianne" w:eastAsia="Arial Narrow" w:hAnsi="Marianne"/>
          <w:b/>
          <w:color w:val="000000"/>
          <w:lang w:val="fr-FR"/>
        </w:rPr>
        <w:t xml:space="preserve">Vu </w:t>
      </w:r>
      <w:r w:rsidRPr="00946B04">
        <w:rPr>
          <w:rFonts w:ascii="Marianne" w:eastAsia="Arial Narrow" w:hAnsi="Marianne"/>
          <w:color w:val="000000"/>
          <w:lang w:val="fr-FR"/>
        </w:rPr>
        <w:t>la convention de gestion des aides à l’habitat privé c</w:t>
      </w:r>
      <w:r w:rsidR="002E0F3C">
        <w:rPr>
          <w:rFonts w:ascii="Marianne" w:eastAsia="Arial Narrow" w:hAnsi="Marianne"/>
          <w:color w:val="000000"/>
          <w:lang w:val="fr-FR"/>
        </w:rPr>
        <w:t xml:space="preserve">onclue avec l'Anah en date du </w:t>
      </w:r>
      <w:r w:rsidR="002E0F3C">
        <w:rPr>
          <w:rFonts w:ascii="Marianne" w:eastAsia="Arial Narrow" w:hAnsi="Marianne"/>
          <w:color w:val="000000"/>
          <w:lang w:val="fr-FR"/>
        </w:rPr>
        <w:tab/>
        <w:t xml:space="preserve"> ;</w:t>
      </w:r>
    </w:p>
    <w:p w14:paraId="1E447355" w14:textId="45EA07DE" w:rsidR="00635BE6" w:rsidRPr="00946B04" w:rsidRDefault="00635BE6" w:rsidP="00635BE6">
      <w:pPr>
        <w:tabs>
          <w:tab w:val="right" w:leader="dot" w:pos="8280"/>
        </w:tabs>
        <w:spacing w:before="260" w:line="268" w:lineRule="exact"/>
        <w:ind w:left="72"/>
        <w:jc w:val="both"/>
        <w:textAlignment w:val="baseline"/>
        <w:rPr>
          <w:rFonts w:ascii="Marianne" w:eastAsia="Arial Narrow" w:hAnsi="Marianne"/>
          <w:b/>
          <w:color w:val="000000"/>
          <w:lang w:val="fr-FR"/>
        </w:rPr>
      </w:pPr>
      <w:r w:rsidRPr="00946B04">
        <w:rPr>
          <w:rFonts w:ascii="Marianne" w:eastAsia="Arial Narrow" w:hAnsi="Marianne"/>
          <w:b/>
          <w:color w:val="000000"/>
          <w:lang w:val="fr-FR"/>
        </w:rPr>
        <w:t xml:space="preserve">Vu </w:t>
      </w:r>
      <w:r w:rsidRPr="00946B04">
        <w:rPr>
          <w:rFonts w:ascii="Marianne" w:eastAsia="Arial Narrow" w:hAnsi="Marianne"/>
          <w:color w:val="000000"/>
          <w:lang w:val="fr-FR"/>
        </w:rPr>
        <w:t xml:space="preserve">l’avenant pour l’année </w:t>
      </w:r>
      <w:r w:rsidR="00403BED">
        <w:rPr>
          <w:rFonts w:ascii="Marianne" w:eastAsia="Arial Narrow" w:hAnsi="Marianne"/>
          <w:color w:val="00B0F0"/>
          <w:lang w:val="fr-FR"/>
        </w:rPr>
        <w:t>2026</w:t>
      </w:r>
      <w:r w:rsidR="003736C0" w:rsidRPr="00946B04">
        <w:rPr>
          <w:rFonts w:ascii="Marianne" w:eastAsia="Arial Narrow" w:hAnsi="Marianne"/>
          <w:color w:val="000000"/>
          <w:lang w:val="fr-FR"/>
        </w:rPr>
        <w:t xml:space="preserve"> </w:t>
      </w:r>
      <w:r w:rsidRPr="00946B04">
        <w:rPr>
          <w:rFonts w:ascii="Marianne" w:eastAsia="Arial Narrow" w:hAnsi="Marianne"/>
          <w:color w:val="000000"/>
          <w:lang w:val="fr-FR"/>
        </w:rPr>
        <w:t xml:space="preserve">à la convention de délégation de compétence en date </w:t>
      </w:r>
      <w:r w:rsidR="002E0F3C">
        <w:rPr>
          <w:rFonts w:ascii="Marianne" w:eastAsia="Arial Narrow" w:hAnsi="Marianne"/>
          <w:color w:val="000000"/>
          <w:lang w:val="fr-FR"/>
        </w:rPr>
        <w:t xml:space="preserve">du </w:t>
      </w:r>
      <w:r w:rsidR="002E0F3C">
        <w:rPr>
          <w:rFonts w:ascii="Marianne" w:eastAsia="Arial Narrow" w:hAnsi="Marianne"/>
          <w:color w:val="000000"/>
          <w:lang w:val="fr-FR"/>
        </w:rPr>
        <w:tab/>
        <w:t xml:space="preserve"> ;</w:t>
      </w:r>
    </w:p>
    <w:p w14:paraId="430935DB" w14:textId="00BFA8F6" w:rsidR="00635BE6" w:rsidRPr="00946B04" w:rsidRDefault="00635BE6" w:rsidP="00635BE6">
      <w:pPr>
        <w:spacing w:before="252" w:line="268" w:lineRule="exact"/>
        <w:ind w:left="576" w:hanging="504"/>
        <w:jc w:val="both"/>
        <w:textAlignment w:val="baseline"/>
        <w:rPr>
          <w:rFonts w:ascii="Marianne" w:eastAsia="Arial Narrow" w:hAnsi="Marianne"/>
          <w:b/>
          <w:color w:val="000000"/>
          <w:spacing w:val="3"/>
          <w:lang w:val="fr-FR"/>
        </w:rPr>
      </w:pPr>
      <w:r w:rsidRPr="00946B04">
        <w:rPr>
          <w:rFonts w:ascii="Marianne" w:eastAsia="Arial Narrow" w:hAnsi="Marianne"/>
          <w:b/>
          <w:color w:val="000000"/>
          <w:spacing w:val="3"/>
          <w:lang w:val="fr-FR"/>
        </w:rPr>
        <w:t xml:space="preserve">Vu </w:t>
      </w:r>
      <w:r w:rsidRPr="00946B04">
        <w:rPr>
          <w:rFonts w:ascii="Marianne" w:eastAsia="Arial Narrow" w:hAnsi="Marianne"/>
          <w:color w:val="000000"/>
          <w:spacing w:val="3"/>
          <w:lang w:val="fr-FR"/>
        </w:rPr>
        <w:t xml:space="preserve">la délibération </w:t>
      </w:r>
      <w:r w:rsidRPr="00946B04">
        <w:rPr>
          <w:rFonts w:ascii="Marianne" w:eastAsia="Arial Narrow" w:hAnsi="Marianne"/>
          <w:i/>
          <w:color w:val="000000"/>
          <w:spacing w:val="3"/>
          <w:lang w:val="fr-FR"/>
        </w:rPr>
        <w:t>(il s’agit de la délibération aut</w:t>
      </w:r>
      <w:r>
        <w:rPr>
          <w:rFonts w:ascii="Marianne" w:eastAsia="Arial Narrow" w:hAnsi="Marianne"/>
          <w:i/>
          <w:color w:val="000000"/>
          <w:spacing w:val="3"/>
          <w:lang w:val="fr-FR"/>
        </w:rPr>
        <w:t xml:space="preserve">orisant la signature du présent </w:t>
      </w:r>
      <w:r w:rsidRPr="00946B04">
        <w:rPr>
          <w:rFonts w:ascii="Marianne" w:eastAsia="Arial Narrow" w:hAnsi="Marianne"/>
          <w:i/>
          <w:color w:val="000000"/>
          <w:spacing w:val="3"/>
          <w:lang w:val="fr-FR"/>
        </w:rPr>
        <w:t xml:space="preserve">avenant) </w:t>
      </w:r>
      <w:r w:rsidRPr="00946B04">
        <w:rPr>
          <w:rFonts w:ascii="Marianne" w:eastAsia="Arial Narrow" w:hAnsi="Marianne"/>
          <w:color w:val="000000"/>
          <w:spacing w:val="3"/>
          <w:lang w:val="fr-FR"/>
        </w:rPr>
        <w:t>en date du</w:t>
      </w:r>
      <w:r>
        <w:rPr>
          <w:rFonts w:ascii="Courier New" w:eastAsia="Arial Narrow" w:hAnsi="Courier New" w:cs="Courier New"/>
          <w:color w:val="000000"/>
          <w:spacing w:val="3"/>
          <w:lang w:val="fr-FR"/>
        </w:rPr>
        <w:t> </w:t>
      </w:r>
      <w:r w:rsidR="002E0F3C">
        <w:rPr>
          <w:rFonts w:ascii="Marianne" w:eastAsia="Arial Narrow" w:hAnsi="Marianne"/>
          <w:color w:val="000000"/>
          <w:lang w:val="fr-FR"/>
        </w:rPr>
        <w:tab/>
        <w:t>;</w:t>
      </w:r>
    </w:p>
    <w:p w14:paraId="5363F251" w14:textId="140827B4" w:rsidR="00635BE6" w:rsidRPr="00946B04" w:rsidRDefault="00635BE6" w:rsidP="00635BE6">
      <w:pPr>
        <w:tabs>
          <w:tab w:val="left" w:leader="dot" w:pos="6120"/>
        </w:tabs>
        <w:spacing w:before="264" w:line="268" w:lineRule="exact"/>
        <w:ind w:left="72"/>
        <w:jc w:val="both"/>
        <w:textAlignment w:val="baseline"/>
        <w:rPr>
          <w:rFonts w:ascii="Marianne" w:eastAsia="Arial Narrow" w:hAnsi="Marianne"/>
          <w:b/>
          <w:color w:val="000000"/>
          <w:spacing w:val="-1"/>
          <w:lang w:val="fr-FR"/>
        </w:rPr>
      </w:pPr>
      <w:r>
        <w:rPr>
          <w:rFonts w:ascii="Marianne" w:hAnsi="Marianne"/>
          <w:noProof/>
          <w:lang w:val="fr-FR" w:eastAsia="fr-FR"/>
        </w:rPr>
        <mc:AlternateContent>
          <mc:Choice Requires="wps">
            <w:drawing>
              <wp:anchor distT="0" distB="0" distL="114300" distR="114300" simplePos="0" relativeHeight="251660288" behindDoc="0" locked="0" layoutInCell="1" allowOverlap="1" wp14:anchorId="245B403C" wp14:editId="5BBC0DF8">
                <wp:simplePos x="0" y="0"/>
                <wp:positionH relativeFrom="page">
                  <wp:posOffset>1414145</wp:posOffset>
                </wp:positionH>
                <wp:positionV relativeFrom="page">
                  <wp:posOffset>5111750</wp:posOffset>
                </wp:positionV>
                <wp:extent cx="351155" cy="0"/>
                <wp:effectExtent l="0" t="0" r="0" b="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11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B4081" id="Connecteur droit 4"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1.35pt,402.5pt" to="139pt,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" strokeweight="1.2pt">
                <v:stroke dashstyle="1 1"/>
                <w10:wrap anchorx="page" anchory="page"/>
              </v:line>
            </w:pict>
          </mc:Fallback>
        </mc:AlternateContent>
      </w:r>
      <w:r w:rsidRPr="00946B04">
        <w:rPr>
          <w:rFonts w:ascii="Marianne" w:eastAsia="Arial Narrow" w:hAnsi="Marianne"/>
          <w:b/>
          <w:color w:val="000000"/>
          <w:spacing w:val="-1"/>
          <w:lang w:val="fr-FR"/>
        </w:rPr>
        <w:t xml:space="preserve">Vu </w:t>
      </w:r>
      <w:r w:rsidRPr="00946B04">
        <w:rPr>
          <w:rFonts w:ascii="Marianne" w:eastAsia="Arial Narrow" w:hAnsi="Marianne"/>
          <w:color w:val="000000"/>
          <w:spacing w:val="-1"/>
          <w:lang w:val="fr-FR"/>
        </w:rPr>
        <w:t xml:space="preserve">l’avis du comité régional de l’habitat et de l'hébergement du </w:t>
      </w:r>
      <w:r w:rsidRPr="00946B04">
        <w:rPr>
          <w:rFonts w:ascii="Marianne" w:eastAsia="Arial Narrow" w:hAnsi="Marianne"/>
          <w:color w:val="000000"/>
          <w:spacing w:val="-1"/>
          <w:lang w:val="fr-FR"/>
        </w:rPr>
        <w:tab/>
      </w:r>
      <w:r w:rsidR="002E0F3C">
        <w:rPr>
          <w:rFonts w:ascii="Marianne" w:eastAsia="Arial Narrow" w:hAnsi="Marianne"/>
          <w:color w:val="000000"/>
          <w:spacing w:val="-1"/>
          <w:lang w:val="fr-FR"/>
        </w:rPr>
        <w:t xml:space="preserve"> sur la répartition des crédits</w:t>
      </w:r>
      <w:r w:rsidR="002E0F3C">
        <w:rPr>
          <w:rFonts w:ascii="Courier New" w:eastAsia="Arial Narrow" w:hAnsi="Courier New" w:cs="Courier New"/>
          <w:color w:val="000000"/>
          <w:spacing w:val="-1"/>
          <w:lang w:val="fr-FR"/>
        </w:rPr>
        <w:t> </w:t>
      </w:r>
      <w:r w:rsidR="002E0F3C">
        <w:rPr>
          <w:rFonts w:ascii="Marianne" w:eastAsia="Arial Narrow" w:hAnsi="Marianne"/>
          <w:color w:val="000000"/>
          <w:spacing w:val="-1"/>
          <w:lang w:val="fr-FR"/>
        </w:rPr>
        <w:t>;</w:t>
      </w:r>
    </w:p>
    <w:p w14:paraId="3C53EC83" w14:textId="471FFBC7" w:rsidR="00635BE6" w:rsidRPr="00946B04" w:rsidRDefault="00635BE6" w:rsidP="00635BE6">
      <w:pPr>
        <w:tabs>
          <w:tab w:val="left" w:leader="dot" w:pos="5544"/>
        </w:tabs>
        <w:spacing w:before="260" w:line="268" w:lineRule="exact"/>
        <w:ind w:left="72"/>
        <w:jc w:val="both"/>
        <w:textAlignment w:val="baseline"/>
        <w:rPr>
          <w:rFonts w:ascii="Marianne" w:eastAsia="Arial Narrow" w:hAnsi="Marianne"/>
          <w:b/>
          <w:color w:val="000000"/>
          <w:lang w:val="fr-FR"/>
        </w:rPr>
      </w:pPr>
      <w:r w:rsidRPr="00946B04">
        <w:rPr>
          <w:rFonts w:ascii="Marianne" w:eastAsia="Arial Narrow" w:hAnsi="Marianne"/>
          <w:b/>
          <w:color w:val="000000"/>
          <w:lang w:val="fr-FR"/>
        </w:rPr>
        <w:t xml:space="preserve">Vu </w:t>
      </w:r>
      <w:r w:rsidRPr="00946B04">
        <w:rPr>
          <w:rFonts w:ascii="Marianne" w:eastAsia="Arial Narrow" w:hAnsi="Marianne"/>
          <w:color w:val="000000"/>
          <w:lang w:val="fr-FR"/>
        </w:rPr>
        <w:t>l'avis du délégué de l'A</w:t>
      </w:r>
      <w:r w:rsidR="002E0F3C">
        <w:rPr>
          <w:rFonts w:ascii="Marianne" w:eastAsia="Arial Narrow" w:hAnsi="Marianne"/>
          <w:color w:val="000000"/>
          <w:lang w:val="fr-FR"/>
        </w:rPr>
        <w:t xml:space="preserve">nah dans la région en date du </w:t>
      </w:r>
      <w:r w:rsidR="002E0F3C">
        <w:rPr>
          <w:rFonts w:ascii="Marianne" w:eastAsia="Arial Narrow" w:hAnsi="Marianne"/>
          <w:color w:val="000000"/>
          <w:lang w:val="fr-FR"/>
        </w:rPr>
        <w:tab/>
        <w:t>;</w:t>
      </w:r>
    </w:p>
    <w:p w14:paraId="7AA52452" w14:textId="77777777" w:rsidR="00635BE6" w:rsidRDefault="00635BE6" w:rsidP="00635BE6">
      <w:pPr>
        <w:spacing w:before="814" w:line="240" w:lineRule="exact"/>
        <w:ind w:left="72"/>
        <w:textAlignment w:val="baseline"/>
        <w:rPr>
          <w:rFonts w:ascii="Marianne" w:eastAsia="Arial Narrow" w:hAnsi="Marianne"/>
          <w:b/>
          <w:color w:val="000000"/>
          <w:lang w:val="fr-FR"/>
        </w:rPr>
      </w:pPr>
    </w:p>
    <w:p w14:paraId="2C6F499D" w14:textId="77777777" w:rsidR="00635BE6" w:rsidRDefault="00635BE6" w:rsidP="00635BE6">
      <w:pPr>
        <w:spacing w:before="814" w:line="240" w:lineRule="exact"/>
        <w:ind w:left="72"/>
        <w:textAlignment w:val="baseline"/>
        <w:rPr>
          <w:rFonts w:ascii="Marianne" w:eastAsia="Arial Narrow" w:hAnsi="Marianne"/>
          <w:b/>
          <w:color w:val="000000"/>
          <w:lang w:val="fr-FR"/>
        </w:rPr>
      </w:pPr>
    </w:p>
    <w:p w14:paraId="4467CE32" w14:textId="77777777" w:rsidR="00635BE6" w:rsidRDefault="00635BE6" w:rsidP="00635BE6">
      <w:pPr>
        <w:spacing w:before="814" w:line="240" w:lineRule="exact"/>
        <w:ind w:left="72"/>
        <w:textAlignment w:val="baseline"/>
        <w:rPr>
          <w:rFonts w:ascii="Marianne" w:eastAsia="Arial Narrow" w:hAnsi="Marianne"/>
          <w:b/>
          <w:color w:val="000000"/>
          <w:lang w:val="fr-FR"/>
        </w:rPr>
      </w:pPr>
    </w:p>
    <w:p w14:paraId="0353B44E" w14:textId="6D642991" w:rsidR="00635BE6" w:rsidRPr="00946B04" w:rsidRDefault="00403BED" w:rsidP="00635BE6">
      <w:pPr>
        <w:spacing w:before="814" w:line="240" w:lineRule="exact"/>
        <w:ind w:left="72"/>
        <w:textAlignment w:val="baseline"/>
        <w:rPr>
          <w:rFonts w:ascii="Marianne" w:eastAsia="Arial Narrow" w:hAnsi="Marianne"/>
          <w:b/>
          <w:color w:val="000000"/>
          <w:lang w:val="fr-FR"/>
        </w:rPr>
      </w:pPr>
      <w:r>
        <w:rPr>
          <w:rFonts w:ascii="Marianne" w:eastAsia="Arial Narrow" w:hAnsi="Marianne"/>
          <w:b/>
          <w:color w:val="000000"/>
          <w:lang w:val="fr-FR"/>
        </w:rPr>
        <w:lastRenderedPageBreak/>
        <w:t>I</w:t>
      </w:r>
      <w:r w:rsidR="00635BE6" w:rsidRPr="00946B04">
        <w:rPr>
          <w:rFonts w:ascii="Marianne" w:eastAsia="Arial Narrow" w:hAnsi="Marianne"/>
          <w:b/>
          <w:color w:val="000000"/>
          <w:lang w:val="fr-FR"/>
        </w:rPr>
        <w:t>l a été convenu ce qui suit :</w:t>
      </w:r>
    </w:p>
    <w:p w14:paraId="3D38B8E7" w14:textId="77777777" w:rsidR="00635BE6" w:rsidRPr="00946B04" w:rsidRDefault="00635BE6" w:rsidP="00635BE6">
      <w:pPr>
        <w:spacing w:before="552" w:line="242" w:lineRule="exact"/>
        <w:ind w:left="72"/>
        <w:textAlignment w:val="baseline"/>
        <w:rPr>
          <w:rFonts w:ascii="Marianne" w:eastAsia="Arial Narrow" w:hAnsi="Marianne"/>
          <w:b/>
          <w:color w:val="000000"/>
          <w:lang w:val="fr-FR"/>
        </w:rPr>
      </w:pPr>
      <w:r w:rsidRPr="00946B04">
        <w:rPr>
          <w:rFonts w:ascii="Marianne" w:eastAsia="Arial Narrow" w:hAnsi="Marianne"/>
          <w:b/>
          <w:color w:val="000000"/>
          <w:lang w:val="fr-FR"/>
        </w:rPr>
        <w:t>A - Objet de l'avenant</w:t>
      </w:r>
    </w:p>
    <w:p w14:paraId="441A41F9" w14:textId="348F1385" w:rsidR="00635BE6" w:rsidRPr="00946B04" w:rsidRDefault="00635BE6" w:rsidP="00635BE6">
      <w:pPr>
        <w:spacing w:before="370" w:line="268" w:lineRule="exact"/>
        <w:ind w:left="72"/>
        <w:jc w:val="both"/>
        <w:textAlignment w:val="baseline"/>
        <w:rPr>
          <w:rFonts w:ascii="Marianne" w:eastAsia="Arial Narrow" w:hAnsi="Marianne"/>
          <w:color w:val="000000"/>
          <w:lang w:val="fr-FR"/>
        </w:rPr>
      </w:pPr>
      <w:r w:rsidRPr="00946B04">
        <w:rPr>
          <w:rFonts w:ascii="Marianne" w:eastAsia="Arial Narrow" w:hAnsi="Marianne"/>
          <w:color w:val="000000"/>
          <w:spacing w:val="-4"/>
          <w:lang w:val="fr-FR"/>
        </w:rPr>
        <w:t>Cet avenant a pour objet de définir les obligations réciproques de chacune des parties concernant les</w:t>
      </w:r>
      <w:r>
        <w:rPr>
          <w:rFonts w:ascii="Marianne" w:eastAsia="Arial Narrow" w:hAnsi="Marianne"/>
          <w:color w:val="000000"/>
          <w:spacing w:val="-4"/>
          <w:lang w:val="fr-FR"/>
        </w:rPr>
        <w:t xml:space="preserve"> </w:t>
      </w:r>
      <w:r w:rsidRPr="00946B04">
        <w:rPr>
          <w:rFonts w:ascii="Marianne" w:eastAsia="Arial Narrow" w:hAnsi="Marianne"/>
          <w:color w:val="000000"/>
          <w:lang w:val="fr-FR"/>
        </w:rPr>
        <w:t>modifications apportées à la convention de gestion</w:t>
      </w:r>
      <w:r w:rsidR="0084720F">
        <w:rPr>
          <w:rFonts w:ascii="Marianne" w:eastAsia="Arial Narrow" w:hAnsi="Marianne"/>
          <w:color w:val="000000"/>
          <w:lang w:val="fr-FR"/>
        </w:rPr>
        <w:t xml:space="preserve"> des aides à l'habitat privé du …</w:t>
      </w:r>
      <w:r w:rsidRPr="00946B04">
        <w:rPr>
          <w:rFonts w:ascii="Marianne" w:eastAsia="Arial Narrow" w:hAnsi="Marianne"/>
          <w:color w:val="000000"/>
          <w:lang w:val="fr-FR"/>
        </w:rPr>
        <w:t xml:space="preserve"> susvisée.</w:t>
      </w:r>
    </w:p>
    <w:p w14:paraId="3E61C5F3" w14:textId="1541FF96" w:rsidR="00635BE6" w:rsidRPr="00946B04" w:rsidRDefault="00635BE6" w:rsidP="00635BE6">
      <w:pPr>
        <w:spacing w:before="108" w:line="268" w:lineRule="exact"/>
        <w:ind w:left="72"/>
        <w:jc w:val="both"/>
        <w:textAlignment w:val="baseline"/>
        <w:rPr>
          <w:rFonts w:ascii="Marianne" w:eastAsia="Arial Narrow" w:hAnsi="Marianne"/>
          <w:color w:val="000000"/>
          <w:lang w:val="fr-FR"/>
        </w:rPr>
      </w:pPr>
      <w:r w:rsidRPr="00946B04">
        <w:rPr>
          <w:rFonts w:ascii="Marianne" w:eastAsia="Arial Narrow" w:hAnsi="Marianne"/>
          <w:color w:val="000000"/>
          <w:lang w:val="fr-FR"/>
        </w:rPr>
        <w:t>Ces modifications portent sur les objectifs quantitatifs, les modalit</w:t>
      </w:r>
      <w:r>
        <w:rPr>
          <w:rFonts w:ascii="Marianne" w:eastAsia="Arial Narrow" w:hAnsi="Marianne"/>
          <w:color w:val="000000"/>
          <w:lang w:val="fr-FR"/>
        </w:rPr>
        <w:t xml:space="preserve">és financières pour l'année </w:t>
      </w:r>
      <w:r w:rsidR="00403BED">
        <w:rPr>
          <w:rFonts w:ascii="Marianne" w:eastAsia="Arial Narrow" w:hAnsi="Marianne"/>
          <w:color w:val="00B0F0"/>
          <w:lang w:val="fr-FR"/>
        </w:rPr>
        <w:t>2026</w:t>
      </w:r>
      <w:r w:rsidRPr="00635BE6">
        <w:rPr>
          <w:rFonts w:ascii="Marianne" w:eastAsia="Arial Narrow" w:hAnsi="Marianne"/>
          <w:lang w:val="fr-FR"/>
        </w:rPr>
        <w:t xml:space="preserve"> </w:t>
      </w:r>
      <w:r w:rsidRPr="00946B04">
        <w:rPr>
          <w:rFonts w:ascii="Marianne" w:eastAsia="Arial Narrow" w:hAnsi="Marianne"/>
          <w:i/>
          <w:color w:val="000000"/>
          <w:lang w:val="fr-FR"/>
        </w:rPr>
        <w:t xml:space="preserve">(année de signature) </w:t>
      </w:r>
      <w:r w:rsidRPr="00946B04">
        <w:rPr>
          <w:rFonts w:ascii="Marianne" w:eastAsia="Arial Narrow" w:hAnsi="Marianne"/>
          <w:color w:val="000000"/>
          <w:lang w:val="fr-FR"/>
        </w:rPr>
        <w:t>et sur l'ensemble de la convention.</w:t>
      </w:r>
    </w:p>
    <w:p w14:paraId="47F3C29C" w14:textId="77777777" w:rsidR="00635BE6" w:rsidRPr="00946B04" w:rsidRDefault="00635BE6" w:rsidP="00635BE6">
      <w:pPr>
        <w:spacing w:before="814" w:line="241" w:lineRule="exact"/>
        <w:ind w:left="72"/>
        <w:textAlignment w:val="baseline"/>
        <w:rPr>
          <w:rFonts w:ascii="Marianne" w:eastAsia="Arial Narrow" w:hAnsi="Marianne"/>
          <w:b/>
          <w:color w:val="000000"/>
          <w:lang w:val="fr-FR"/>
        </w:rPr>
      </w:pPr>
      <w:r w:rsidRPr="00946B04">
        <w:rPr>
          <w:rFonts w:ascii="Marianne" w:eastAsia="Arial Narrow" w:hAnsi="Marianne"/>
          <w:b/>
          <w:color w:val="000000"/>
          <w:lang w:val="fr-FR"/>
        </w:rPr>
        <w:t>B - Objectifs pour l'année en cours</w:t>
      </w:r>
    </w:p>
    <w:p w14:paraId="6D7DB183" w14:textId="77777777" w:rsidR="00635BE6" w:rsidRDefault="00635BE6" w:rsidP="00635BE6">
      <w:pPr>
        <w:spacing w:before="528" w:line="264" w:lineRule="exact"/>
        <w:jc w:val="both"/>
        <w:textAlignment w:val="baseline"/>
        <w:rPr>
          <w:rFonts w:ascii="Marianne" w:eastAsia="Arial Narrow" w:hAnsi="Marianne"/>
          <w:i/>
          <w:color w:val="000000"/>
          <w:lang w:val="fr-FR"/>
        </w:rPr>
      </w:pPr>
      <w:r w:rsidRPr="00946B04">
        <w:rPr>
          <w:rFonts w:ascii="Marianne" w:eastAsia="Arial Narrow" w:hAnsi="Marianne"/>
          <w:i/>
          <w:color w:val="000000"/>
          <w:lang w:val="fr-FR"/>
        </w:rPr>
        <w:t>Ajuster si nécessaire la stratégie d'intervention sur le parc privé décrite dans la convention de gestion (notamment la liste des programmes en cours ou projetés déclinant des programmes nationaux considérés comme prioritaires pour le territoire par l'Anah).</w:t>
      </w:r>
    </w:p>
    <w:p w14:paraId="0A0FDC70" w14:textId="77777777" w:rsidR="00635BE6" w:rsidRPr="00946B04" w:rsidRDefault="00635BE6" w:rsidP="00635BE6">
      <w:pPr>
        <w:spacing w:before="528" w:line="264" w:lineRule="exact"/>
        <w:jc w:val="both"/>
        <w:textAlignment w:val="baseline"/>
        <w:rPr>
          <w:rFonts w:ascii="Marianne" w:eastAsia="Arial Narrow" w:hAnsi="Marianne"/>
          <w:color w:val="000000"/>
          <w:lang w:val="fr-FR"/>
        </w:rPr>
      </w:pPr>
      <w:r w:rsidRPr="00946B04">
        <w:rPr>
          <w:rFonts w:ascii="Marianne" w:eastAsia="Arial Narrow" w:hAnsi="Marianne"/>
          <w:color w:val="000000"/>
          <w:lang w:val="fr-FR"/>
        </w:rPr>
        <w:t>Sur la base des objectifs figurant au titre I de la convention de délégation de compétence, il est prévu,</w:t>
      </w:r>
      <w:r>
        <w:rPr>
          <w:rFonts w:ascii="Marianne" w:eastAsia="Arial Narrow" w:hAnsi="Marianne"/>
          <w:color w:val="000000"/>
          <w:lang w:val="fr-FR"/>
        </w:rPr>
        <w:t xml:space="preserve"> </w:t>
      </w:r>
      <w:r w:rsidRPr="00946B04">
        <w:rPr>
          <w:rFonts w:ascii="Marianne" w:eastAsia="Arial Narrow" w:hAnsi="Marianne"/>
          <w:color w:val="000000"/>
          <w:lang w:val="fr-FR"/>
        </w:rPr>
        <w:t>pour l'année ......... (</w:t>
      </w:r>
      <w:r w:rsidRPr="00946B04">
        <w:rPr>
          <w:rFonts w:ascii="Marianne" w:eastAsia="Arial Narrow" w:hAnsi="Marianne"/>
          <w:i/>
          <w:color w:val="000000"/>
          <w:lang w:val="fr-FR"/>
        </w:rPr>
        <w:t>année de signature de l'avenant</w:t>
      </w:r>
      <w:r w:rsidRPr="00946B04">
        <w:rPr>
          <w:rFonts w:ascii="Marianne" w:eastAsia="Arial Narrow" w:hAnsi="Marianne"/>
          <w:color w:val="000000"/>
          <w:lang w:val="fr-FR"/>
        </w:rPr>
        <w:t>), la réhabilitatio</w:t>
      </w:r>
      <w:r>
        <w:rPr>
          <w:rFonts w:ascii="Marianne" w:eastAsia="Arial Narrow" w:hAnsi="Marianne"/>
          <w:color w:val="000000"/>
          <w:lang w:val="fr-FR"/>
        </w:rPr>
        <w:t xml:space="preserve">n d’environ </w:t>
      </w:r>
      <w:r w:rsidRPr="00946B04">
        <w:rPr>
          <w:rFonts w:ascii="Marianne" w:eastAsia="Arial Narrow" w:hAnsi="Marianne"/>
          <w:color w:val="000000"/>
          <w:lang w:val="fr-FR"/>
        </w:rPr>
        <w:t>.........</w:t>
      </w:r>
      <w:r>
        <w:rPr>
          <w:rFonts w:ascii="Marianne" w:eastAsia="Arial Narrow" w:hAnsi="Marianne"/>
          <w:color w:val="000000"/>
          <w:lang w:val="fr-FR"/>
        </w:rPr>
        <w:t xml:space="preserve"> logements privés </w:t>
      </w:r>
      <w:r w:rsidRPr="00946B04">
        <w:rPr>
          <w:rFonts w:ascii="Marianne" w:eastAsia="Arial Narrow" w:hAnsi="Marianne"/>
          <w:color w:val="000000"/>
          <w:lang w:val="fr-FR"/>
        </w:rPr>
        <w:t>en tenant compte des orientations et des objectifs de l’Agence nationale de l’habitat et conformément à son régime des aides, ainsi répartis par type de bénéficiaire :</w:t>
      </w:r>
    </w:p>
    <w:p w14:paraId="1D887341" w14:textId="77777777" w:rsidR="00635BE6" w:rsidRPr="00946B04" w:rsidRDefault="00635BE6" w:rsidP="00635BE6">
      <w:pPr>
        <w:numPr>
          <w:ilvl w:val="0"/>
          <w:numId w:val="1"/>
        </w:numPr>
        <w:tabs>
          <w:tab w:val="clear" w:pos="792"/>
          <w:tab w:val="left" w:pos="1152"/>
        </w:tabs>
        <w:spacing w:line="264" w:lineRule="exact"/>
        <w:ind w:left="360"/>
        <w:textAlignment w:val="baseline"/>
        <w:rPr>
          <w:rFonts w:ascii="Marianne" w:eastAsia="Arial Narrow" w:hAnsi="Marianne"/>
          <w:color w:val="000000"/>
          <w:lang w:val="fr-FR"/>
        </w:rPr>
      </w:pPr>
      <w:r>
        <w:rPr>
          <w:rFonts w:ascii="Marianne" w:eastAsia="Arial Narrow" w:hAnsi="Marianne"/>
          <w:color w:val="000000"/>
          <w:lang w:val="fr-FR"/>
        </w:rPr>
        <w:t xml:space="preserve">.... </w:t>
      </w:r>
      <w:r w:rsidRPr="00946B04">
        <w:rPr>
          <w:rFonts w:ascii="Marianne" w:eastAsia="Arial Narrow" w:hAnsi="Marianne"/>
          <w:color w:val="000000"/>
          <w:lang w:val="fr-FR"/>
        </w:rPr>
        <w:t>logements de propriétaires occupants,</w:t>
      </w:r>
    </w:p>
    <w:p w14:paraId="16BA51CB" w14:textId="77777777" w:rsidR="00635BE6" w:rsidRPr="00946B04" w:rsidRDefault="00635BE6" w:rsidP="00635BE6">
      <w:pPr>
        <w:numPr>
          <w:ilvl w:val="0"/>
          <w:numId w:val="1"/>
        </w:numPr>
        <w:tabs>
          <w:tab w:val="clear" w:pos="792"/>
          <w:tab w:val="left" w:pos="1152"/>
        </w:tabs>
        <w:spacing w:line="264" w:lineRule="exact"/>
        <w:ind w:left="360"/>
        <w:textAlignment w:val="baseline"/>
        <w:rPr>
          <w:rFonts w:ascii="Marianne" w:eastAsia="Arial Narrow" w:hAnsi="Marianne"/>
          <w:color w:val="000000"/>
          <w:lang w:val="fr-FR"/>
        </w:rPr>
      </w:pPr>
      <w:r>
        <w:rPr>
          <w:rFonts w:ascii="Marianne" w:eastAsia="Arial Narrow" w:hAnsi="Marianne"/>
          <w:color w:val="000000"/>
          <w:lang w:val="fr-FR"/>
        </w:rPr>
        <w:t>.....</w:t>
      </w:r>
      <w:r w:rsidRPr="00946B04">
        <w:rPr>
          <w:rFonts w:ascii="Marianne" w:eastAsia="Arial Narrow" w:hAnsi="Marianne"/>
          <w:color w:val="000000"/>
          <w:lang w:val="fr-FR"/>
        </w:rPr>
        <w:t>logements de propriétaires bailleurs,</w:t>
      </w:r>
    </w:p>
    <w:p w14:paraId="04E08FAC" w14:textId="77777777" w:rsidR="00635BE6" w:rsidRPr="00946B04" w:rsidRDefault="00635BE6" w:rsidP="00635BE6">
      <w:pPr>
        <w:numPr>
          <w:ilvl w:val="0"/>
          <w:numId w:val="1"/>
        </w:numPr>
        <w:tabs>
          <w:tab w:val="clear" w:pos="792"/>
          <w:tab w:val="left" w:pos="1152"/>
        </w:tabs>
        <w:spacing w:line="272" w:lineRule="exact"/>
        <w:ind w:left="360"/>
        <w:textAlignment w:val="baseline"/>
        <w:rPr>
          <w:rFonts w:ascii="Marianne" w:eastAsia="Arial Narrow" w:hAnsi="Marianne"/>
          <w:color w:val="000000"/>
          <w:lang w:val="fr-FR"/>
        </w:rPr>
      </w:pPr>
      <w:r>
        <w:rPr>
          <w:rFonts w:ascii="Marianne" w:eastAsia="Arial Narrow" w:hAnsi="Marianne"/>
          <w:color w:val="000000"/>
          <w:lang w:val="fr-FR"/>
        </w:rPr>
        <w:t>.....</w:t>
      </w:r>
      <w:r w:rsidRPr="00946B04">
        <w:rPr>
          <w:rFonts w:ascii="Marianne" w:eastAsia="Arial Narrow" w:hAnsi="Marianne"/>
          <w:color w:val="000000"/>
          <w:lang w:val="fr-FR"/>
        </w:rPr>
        <w:t>logements ou lots traités dans le cadre d'aides aux syndicats de copropriétaires.</w:t>
      </w:r>
    </w:p>
    <w:p w14:paraId="35F4726E" w14:textId="77777777" w:rsidR="00635BE6" w:rsidRPr="00946B04" w:rsidRDefault="00635BE6" w:rsidP="00635BE6">
      <w:pPr>
        <w:spacing w:before="120" w:line="264" w:lineRule="exact"/>
        <w:ind w:right="72"/>
        <w:jc w:val="both"/>
        <w:textAlignment w:val="baseline"/>
        <w:rPr>
          <w:rFonts w:ascii="Marianne" w:eastAsia="Arial Narrow" w:hAnsi="Marianne"/>
          <w:color w:val="000000"/>
          <w:lang w:val="fr-FR"/>
        </w:rPr>
      </w:pPr>
      <w:r w:rsidRPr="00946B04">
        <w:rPr>
          <w:rFonts w:ascii="Marianne" w:eastAsia="Arial Narrow" w:hAnsi="Marianne"/>
          <w:color w:val="000000"/>
          <w:lang w:val="fr-FR"/>
        </w:rPr>
        <w:t>L'intégralité des logements des propriétaires bailleurs aidés est conventionnée (sauf exceptions précisées dans le régime des aides de l’Anah).</w:t>
      </w:r>
    </w:p>
    <w:p w14:paraId="7DD6C198" w14:textId="77777777" w:rsidR="00635BE6" w:rsidRPr="00946B04" w:rsidRDefault="00635BE6" w:rsidP="00635BE6">
      <w:pPr>
        <w:spacing w:before="264" w:line="264" w:lineRule="exact"/>
        <w:ind w:right="72"/>
        <w:jc w:val="both"/>
        <w:textAlignment w:val="baseline"/>
        <w:rPr>
          <w:rFonts w:ascii="Marianne" w:eastAsia="Arial Narrow" w:hAnsi="Marianne"/>
          <w:color w:val="000000"/>
          <w:lang w:val="fr-FR"/>
        </w:rPr>
      </w:pPr>
      <w:r w:rsidRPr="00946B04">
        <w:rPr>
          <w:rFonts w:ascii="Marianne" w:eastAsia="Arial Narrow" w:hAnsi="Marianne"/>
          <w:color w:val="000000"/>
          <w:lang w:val="fr-FR"/>
        </w:rPr>
        <w:t>La mise à jour de la déclinaison annuelle des objectifs et la répartition par type d'intervention figure en annexe 1 (objectifs de réalisation de la convention et tableau de bord).</w:t>
      </w:r>
    </w:p>
    <w:p w14:paraId="32CDEA0B" w14:textId="77777777" w:rsidR="00635BE6" w:rsidRPr="00946B04" w:rsidRDefault="00635BE6" w:rsidP="00635BE6">
      <w:pPr>
        <w:spacing w:before="812" w:line="245" w:lineRule="exact"/>
        <w:textAlignment w:val="baseline"/>
        <w:rPr>
          <w:rFonts w:ascii="Marianne" w:eastAsia="Arial Narrow" w:hAnsi="Marianne"/>
          <w:b/>
          <w:color w:val="000000"/>
          <w:spacing w:val="-4"/>
          <w:lang w:val="fr-FR"/>
        </w:rPr>
      </w:pPr>
      <w:r w:rsidRPr="00946B04">
        <w:rPr>
          <w:rFonts w:ascii="Marianne" w:eastAsia="Arial Narrow" w:hAnsi="Marianne"/>
          <w:b/>
          <w:color w:val="000000"/>
          <w:spacing w:val="-4"/>
          <w:lang w:val="fr-FR"/>
        </w:rPr>
        <w:t>C - Modalités financières</w:t>
      </w:r>
    </w:p>
    <w:p w14:paraId="20986B5C" w14:textId="77777777" w:rsidR="00635BE6" w:rsidRPr="00946B04" w:rsidRDefault="00635BE6" w:rsidP="00635BE6">
      <w:pPr>
        <w:numPr>
          <w:ilvl w:val="0"/>
          <w:numId w:val="2"/>
        </w:numPr>
        <w:spacing w:before="283" w:line="245" w:lineRule="exact"/>
        <w:ind w:left="0"/>
        <w:textAlignment w:val="baseline"/>
        <w:rPr>
          <w:rFonts w:ascii="Marianne" w:eastAsia="Arial Narrow" w:hAnsi="Marianne"/>
          <w:b/>
          <w:color w:val="000000"/>
          <w:spacing w:val="-4"/>
          <w:lang w:val="fr-FR"/>
        </w:rPr>
      </w:pPr>
      <w:r w:rsidRPr="00946B04">
        <w:rPr>
          <w:rFonts w:ascii="Marianne" w:eastAsia="Arial Narrow" w:hAnsi="Marianne"/>
          <w:b/>
          <w:color w:val="000000"/>
          <w:spacing w:val="-4"/>
          <w:lang w:val="fr-FR"/>
        </w:rPr>
        <w:t>Montant des droits à engagement mis à disposition du délégataire par l’Anah</w:t>
      </w:r>
    </w:p>
    <w:p w14:paraId="125B6737" w14:textId="77777777" w:rsidR="00635BE6" w:rsidRPr="00946B04" w:rsidRDefault="00635BE6" w:rsidP="00635BE6">
      <w:pPr>
        <w:spacing w:before="266" w:line="261" w:lineRule="exact"/>
        <w:jc w:val="both"/>
        <w:textAlignment w:val="baseline"/>
        <w:rPr>
          <w:rFonts w:ascii="Marianne" w:eastAsia="Arial Narrow" w:hAnsi="Marianne"/>
          <w:color w:val="000000"/>
          <w:spacing w:val="-2"/>
          <w:lang w:val="fr-FR"/>
        </w:rPr>
      </w:pPr>
      <w:r w:rsidRPr="00946B04">
        <w:rPr>
          <w:rFonts w:ascii="Marianne" w:eastAsia="Arial Narrow" w:hAnsi="Marianne"/>
          <w:color w:val="000000"/>
          <w:spacing w:val="1"/>
          <w:lang w:val="fr-FR"/>
        </w:rPr>
        <w:t>Pour l’année d’application</w:t>
      </w:r>
      <w:r>
        <w:rPr>
          <w:rFonts w:ascii="Marianne" w:eastAsia="Arial Narrow" w:hAnsi="Marianne"/>
          <w:color w:val="000000"/>
          <w:spacing w:val="1"/>
          <w:lang w:val="fr-FR"/>
        </w:rPr>
        <w:t xml:space="preserve"> </w:t>
      </w:r>
      <w:r w:rsidRPr="00946B04">
        <w:rPr>
          <w:rFonts w:ascii="Marianne" w:eastAsia="Arial Narrow" w:hAnsi="Marianne"/>
          <w:color w:val="000000"/>
          <w:spacing w:val="1"/>
          <w:lang w:val="fr-FR"/>
        </w:rPr>
        <w:t>de l’avenant, l'enveloppe des droits à engagement Anah destinée au parc</w:t>
      </w:r>
      <w:r>
        <w:rPr>
          <w:rFonts w:ascii="Marianne" w:eastAsia="Arial Narrow" w:hAnsi="Marianne"/>
          <w:color w:val="000000"/>
          <w:spacing w:val="1"/>
          <w:lang w:val="fr-FR"/>
        </w:rPr>
        <w:t xml:space="preserve"> </w:t>
      </w:r>
      <w:r w:rsidRPr="00946B04">
        <w:rPr>
          <w:rFonts w:ascii="Marianne" w:eastAsia="Arial Narrow" w:hAnsi="Marianne"/>
          <w:color w:val="000000"/>
          <w:spacing w:val="-2"/>
          <w:lang w:val="fr-FR"/>
        </w:rPr>
        <w:t xml:space="preserve">privé est fixé à </w:t>
      </w:r>
      <w:r>
        <w:rPr>
          <w:rFonts w:ascii="Marianne" w:eastAsia="Arial Narrow" w:hAnsi="Marianne"/>
          <w:color w:val="000000"/>
          <w:spacing w:val="-2"/>
          <w:lang w:val="fr-FR"/>
        </w:rPr>
        <w:t>...</w:t>
      </w:r>
      <w:r w:rsidRPr="00946B04">
        <w:rPr>
          <w:rFonts w:ascii="Marianne" w:eastAsia="Arial Narrow" w:hAnsi="Marianne"/>
          <w:color w:val="000000"/>
          <w:spacing w:val="-2"/>
          <w:lang w:val="fr-FR"/>
        </w:rPr>
        <w:tab/>
        <w:t>€.</w:t>
      </w:r>
    </w:p>
    <w:p w14:paraId="579364B2" w14:textId="77777777" w:rsidR="00635BE6" w:rsidRPr="00946B04" w:rsidRDefault="00635BE6" w:rsidP="00635BE6">
      <w:pPr>
        <w:numPr>
          <w:ilvl w:val="0"/>
          <w:numId w:val="2"/>
        </w:numPr>
        <w:spacing w:before="491" w:line="264" w:lineRule="exact"/>
        <w:ind w:left="0" w:right="72"/>
        <w:jc w:val="both"/>
        <w:textAlignment w:val="baseline"/>
        <w:rPr>
          <w:rFonts w:ascii="Marianne" w:eastAsia="Arial Narrow" w:hAnsi="Marianne"/>
          <w:b/>
          <w:color w:val="000000"/>
          <w:lang w:val="fr-FR"/>
        </w:rPr>
      </w:pPr>
      <w:r w:rsidRPr="00946B04">
        <w:rPr>
          <w:rFonts w:ascii="Marianne" w:eastAsia="Arial Narrow" w:hAnsi="Marianne"/>
          <w:b/>
          <w:color w:val="000000"/>
          <w:lang w:val="fr-FR"/>
        </w:rPr>
        <w:t xml:space="preserve">Aides propres du délégataire </w:t>
      </w:r>
      <w:r w:rsidRPr="00946B04">
        <w:rPr>
          <w:rFonts w:ascii="Marianne" w:eastAsia="Arial Narrow" w:hAnsi="Marianne"/>
          <w:i/>
          <w:color w:val="000000"/>
          <w:lang w:val="fr-FR"/>
        </w:rPr>
        <w:t>(supprimer l'article si le délégataire ne consacre pas de crédits à l'habitat privé)</w:t>
      </w:r>
    </w:p>
    <w:p w14:paraId="4C8AF7F3" w14:textId="77777777" w:rsidR="00635BE6" w:rsidRPr="00946B04" w:rsidRDefault="00635BE6" w:rsidP="00635BE6">
      <w:pPr>
        <w:spacing w:before="267" w:line="261" w:lineRule="exact"/>
        <w:jc w:val="both"/>
        <w:textAlignment w:val="baseline"/>
        <w:rPr>
          <w:rFonts w:ascii="Marianne" w:eastAsia="Arial Narrow" w:hAnsi="Marianne"/>
          <w:color w:val="000000"/>
          <w:spacing w:val="-1"/>
          <w:lang w:val="fr-FR"/>
        </w:rPr>
      </w:pPr>
      <w:r w:rsidRPr="00946B04">
        <w:rPr>
          <w:rFonts w:ascii="Marianne" w:eastAsia="Arial Narrow" w:hAnsi="Marianne"/>
          <w:color w:val="000000"/>
          <w:spacing w:val="2"/>
          <w:lang w:val="fr-FR"/>
        </w:rPr>
        <w:lastRenderedPageBreak/>
        <w:t>Pour l’année d’application du présent avenant, le montant des crédits que le délégataire affecte sur</w:t>
      </w:r>
      <w:r>
        <w:rPr>
          <w:rFonts w:ascii="Marianne" w:eastAsia="Arial Narrow" w:hAnsi="Marianne"/>
          <w:color w:val="000000"/>
          <w:spacing w:val="2"/>
          <w:lang w:val="fr-FR"/>
        </w:rPr>
        <w:t xml:space="preserve"> </w:t>
      </w:r>
      <w:r w:rsidRPr="00946B04">
        <w:rPr>
          <w:rFonts w:ascii="Marianne" w:eastAsia="Arial Narrow" w:hAnsi="Marianne"/>
          <w:color w:val="000000"/>
          <w:spacing w:val="-1"/>
          <w:lang w:val="fr-FR"/>
        </w:rPr>
        <w:t>son budget propre à l'habitat privé s'élève à</w:t>
      </w:r>
      <w:r>
        <w:rPr>
          <w:rFonts w:ascii="Marianne" w:eastAsia="Arial Narrow" w:hAnsi="Marianne"/>
          <w:color w:val="000000"/>
          <w:spacing w:val="-1"/>
          <w:lang w:val="fr-FR"/>
        </w:rPr>
        <w:t xml:space="preserve"> ...</w:t>
      </w:r>
      <w:r w:rsidRPr="00946B04">
        <w:rPr>
          <w:rFonts w:ascii="Marianne" w:eastAsia="Arial Narrow" w:hAnsi="Marianne"/>
          <w:color w:val="000000"/>
          <w:spacing w:val="-1"/>
          <w:lang w:val="fr-FR"/>
        </w:rPr>
        <w:tab/>
        <w:t>€.</w:t>
      </w:r>
    </w:p>
    <w:p w14:paraId="0A5705B7" w14:textId="0B70EB24" w:rsidR="00635BE6" w:rsidRPr="00946B04" w:rsidRDefault="00635BE6" w:rsidP="00635BE6">
      <w:pPr>
        <w:spacing w:before="284" w:line="245" w:lineRule="exact"/>
        <w:textAlignment w:val="baseline"/>
        <w:rPr>
          <w:rFonts w:ascii="Marianne" w:eastAsia="Arial Narrow" w:hAnsi="Marianne"/>
          <w:b/>
          <w:color w:val="000000"/>
          <w:spacing w:val="-4"/>
          <w:lang w:val="fr-FR"/>
        </w:rPr>
      </w:pPr>
      <w:r w:rsidRPr="00946B04">
        <w:rPr>
          <w:rFonts w:ascii="Marianne" w:eastAsia="Arial Narrow" w:hAnsi="Marianne"/>
          <w:b/>
          <w:color w:val="000000"/>
          <w:spacing w:val="-4"/>
          <w:lang w:val="fr-FR"/>
        </w:rPr>
        <w:t>D -</w:t>
      </w:r>
      <w:r>
        <w:rPr>
          <w:rFonts w:ascii="Marianne" w:eastAsia="Arial Narrow" w:hAnsi="Marianne"/>
          <w:b/>
          <w:color w:val="000000"/>
          <w:spacing w:val="-4"/>
          <w:lang w:val="fr-FR"/>
        </w:rPr>
        <w:t xml:space="preserve"> Modifications apportées en </w:t>
      </w:r>
      <w:r w:rsidR="00D813AB">
        <w:rPr>
          <w:rFonts w:ascii="Marianne" w:eastAsia="Arial Narrow" w:hAnsi="Marianne"/>
          <w:b/>
          <w:color w:val="00B0F0"/>
          <w:spacing w:val="-4"/>
          <w:lang w:val="fr-FR"/>
        </w:rPr>
        <w:t>202</w:t>
      </w:r>
      <w:r w:rsidR="00403BED">
        <w:rPr>
          <w:rFonts w:ascii="Marianne" w:eastAsia="Arial Narrow" w:hAnsi="Marianne"/>
          <w:b/>
          <w:color w:val="00B0F0"/>
          <w:spacing w:val="-4"/>
          <w:lang w:val="fr-FR"/>
        </w:rPr>
        <w:t>6</w:t>
      </w:r>
      <w:r w:rsidR="003736C0" w:rsidRPr="00946B04">
        <w:rPr>
          <w:rFonts w:ascii="Marianne" w:eastAsia="Arial Narrow" w:hAnsi="Marianne"/>
          <w:b/>
          <w:color w:val="000000"/>
          <w:spacing w:val="-4"/>
          <w:lang w:val="fr-FR"/>
        </w:rPr>
        <w:t xml:space="preserve"> </w:t>
      </w:r>
      <w:r w:rsidRPr="00946B04">
        <w:rPr>
          <w:rFonts w:ascii="Marianne" w:eastAsia="Arial Narrow" w:hAnsi="Marianne"/>
          <w:b/>
          <w:color w:val="000000"/>
          <w:spacing w:val="-4"/>
          <w:lang w:val="fr-FR"/>
        </w:rPr>
        <w:t>à la convention de gestion</w:t>
      </w:r>
    </w:p>
    <w:p w14:paraId="4782E831" w14:textId="77777777" w:rsidR="00635BE6" w:rsidRPr="00946B04" w:rsidRDefault="00635BE6" w:rsidP="00635BE6">
      <w:pPr>
        <w:spacing w:before="261" w:line="264" w:lineRule="exact"/>
        <w:ind w:right="72"/>
        <w:jc w:val="both"/>
        <w:textAlignment w:val="baseline"/>
        <w:rPr>
          <w:rFonts w:ascii="Marianne" w:eastAsia="Arial Narrow" w:hAnsi="Marianne"/>
          <w:i/>
          <w:color w:val="000000"/>
          <w:lang w:val="fr-FR"/>
        </w:rPr>
      </w:pPr>
      <w:r w:rsidRPr="00946B04">
        <w:rPr>
          <w:rFonts w:ascii="Marianne" w:eastAsia="Arial Narrow" w:hAnsi="Marianne"/>
          <w:i/>
          <w:color w:val="000000"/>
          <w:lang w:val="fr-FR"/>
        </w:rPr>
        <w:t>Les modifications ainsi introduites resteront valables les années suivantes et n’auront pas à figurer à nouveau dans les futurs avenants annuels.</w:t>
      </w:r>
    </w:p>
    <w:p w14:paraId="041267D0" w14:textId="77777777" w:rsidR="00635BE6" w:rsidRPr="00946B04" w:rsidRDefault="00635BE6" w:rsidP="00635BE6">
      <w:pPr>
        <w:spacing w:before="269" w:line="261" w:lineRule="exact"/>
        <w:jc w:val="both"/>
        <w:textAlignment w:val="baseline"/>
        <w:rPr>
          <w:rFonts w:ascii="Marianne" w:eastAsia="Arial Narrow" w:hAnsi="Marianne"/>
          <w:color w:val="000000"/>
          <w:lang w:val="fr-FR"/>
        </w:rPr>
      </w:pPr>
      <w:r w:rsidRPr="00946B04">
        <w:rPr>
          <w:rFonts w:ascii="Marianne" w:eastAsia="Arial Narrow" w:hAnsi="Marianne"/>
          <w:color w:val="000000"/>
          <w:lang w:val="fr-FR"/>
        </w:rPr>
        <w:t>La convention de gestion, visée ci-dessus, est modifiée dans les conditions suivantes :</w:t>
      </w:r>
    </w:p>
    <w:p w14:paraId="639E3A8B" w14:textId="4F666901" w:rsidR="00635BE6" w:rsidRPr="00635BE6" w:rsidRDefault="00403BED" w:rsidP="0051594B">
      <w:pPr>
        <w:spacing w:before="100" w:beforeAutospacing="1" w:line="245" w:lineRule="exact"/>
        <w:textAlignment w:val="baseline"/>
        <w:rPr>
          <w:rFonts w:ascii="Marianne" w:eastAsia="Arial Narrow" w:hAnsi="Marianne"/>
          <w:b/>
          <w:spacing w:val="-3"/>
          <w:lang w:val="fr-FR"/>
        </w:rPr>
      </w:pPr>
      <w:r>
        <w:rPr>
          <w:rFonts w:ascii="Marianne" w:eastAsia="Arial Narrow" w:hAnsi="Marianne"/>
          <w:b/>
          <w:spacing w:val="-3"/>
          <w:lang w:val="fr-FR"/>
        </w:rPr>
        <w:t>1</w:t>
      </w:r>
      <w:r w:rsidR="00111FE9">
        <w:rPr>
          <w:rFonts w:ascii="Marianne" w:eastAsia="Arial Narrow" w:hAnsi="Marianne"/>
          <w:b/>
          <w:spacing w:val="-3"/>
          <w:lang w:val="fr-FR"/>
        </w:rPr>
        <w:t xml:space="preserve">) L’article 3.1 </w:t>
      </w:r>
      <w:r w:rsidR="00635BE6" w:rsidRPr="00635BE6">
        <w:rPr>
          <w:rFonts w:ascii="Marianne" w:eastAsia="Arial Narrow" w:hAnsi="Marianne"/>
          <w:b/>
          <w:spacing w:val="-3"/>
          <w:lang w:val="fr-FR"/>
        </w:rPr>
        <w:t>est ainsi modifié</w:t>
      </w:r>
      <w:r w:rsidR="00635BE6" w:rsidRPr="00635BE6">
        <w:rPr>
          <w:rFonts w:ascii="Courier New" w:eastAsia="Arial Narrow" w:hAnsi="Courier New" w:cs="Courier New"/>
          <w:b/>
          <w:spacing w:val="-3"/>
          <w:lang w:val="fr-FR"/>
        </w:rPr>
        <w:t> </w:t>
      </w:r>
      <w:r w:rsidR="00635BE6" w:rsidRPr="00635BE6">
        <w:rPr>
          <w:rFonts w:ascii="Marianne" w:eastAsia="Arial Narrow" w:hAnsi="Marianne"/>
          <w:b/>
          <w:spacing w:val="-3"/>
          <w:lang w:val="fr-FR"/>
        </w:rPr>
        <w:t>:</w:t>
      </w:r>
    </w:p>
    <w:p w14:paraId="43FDA6D4" w14:textId="77777777" w:rsidR="00635BE6" w:rsidRPr="00635BE6" w:rsidRDefault="00635BE6" w:rsidP="00635BE6">
      <w:pPr>
        <w:pStyle w:val="NormalWeb"/>
        <w:rPr>
          <w:rFonts w:ascii="Marianne" w:hAnsi="Marianne"/>
          <w:sz w:val="22"/>
          <w:szCs w:val="22"/>
        </w:rPr>
      </w:pPr>
      <w:r w:rsidRPr="00635BE6">
        <w:rPr>
          <w:rFonts w:ascii="Marianne" w:hAnsi="Marianne"/>
          <w:sz w:val="22"/>
          <w:szCs w:val="22"/>
        </w:rPr>
        <w:t>Après le septième alinéa, le tableau est remplacé par le tableau suivant</w:t>
      </w:r>
      <w:r w:rsidRPr="00635BE6">
        <w:rPr>
          <w:rFonts w:ascii="Courier New" w:hAnsi="Courier New" w:cs="Courier New"/>
          <w:sz w:val="22"/>
          <w:szCs w:val="22"/>
        </w:rPr>
        <w:t> </w:t>
      </w:r>
      <w:r w:rsidRPr="00635BE6">
        <w:rPr>
          <w:rFonts w:ascii="Marianne" w:hAnsi="Marianne"/>
          <w:sz w:val="22"/>
          <w:szCs w:val="22"/>
        </w:rPr>
        <w:t>:</w:t>
      </w:r>
    </w:p>
    <w:p w14:paraId="5E88441B" w14:textId="77777777" w:rsidR="00635BE6" w:rsidRDefault="00635BE6" w:rsidP="00635BE6">
      <w:pPr>
        <w:pStyle w:val="NormalWeb"/>
        <w:rPr>
          <w:rFonts w:ascii="Marianne" w:hAnsi="Marianne"/>
          <w:sz w:val="22"/>
          <w:szCs w:val="22"/>
          <w:highlight w:val="yellow"/>
        </w:rPr>
      </w:pPr>
    </w:p>
    <w:tbl>
      <w:tblPr>
        <w:tblW w:w="7710" w:type="dxa"/>
        <w:tblCellSpacing w:w="0" w:type="dxa"/>
        <w:tblCellMar>
          <w:top w:w="30" w:type="dxa"/>
          <w:left w:w="30" w:type="dxa"/>
          <w:bottom w:w="30" w:type="dxa"/>
          <w:right w:w="30" w:type="dxa"/>
        </w:tblCellMar>
        <w:tblLook w:val="04A0" w:firstRow="1" w:lastRow="0" w:firstColumn="1" w:lastColumn="0" w:noHBand="0" w:noVBand="1"/>
      </w:tblPr>
      <w:tblGrid>
        <w:gridCol w:w="2313"/>
        <w:gridCol w:w="2313"/>
        <w:gridCol w:w="3084"/>
      </w:tblGrid>
      <w:tr w:rsidR="00635BE6" w:rsidRPr="002400FE" w14:paraId="4EC9335F" w14:textId="77777777" w:rsidTr="00403BED">
        <w:trPr>
          <w:tblCellSpacing w:w="0" w:type="dxa"/>
        </w:trPr>
        <w:tc>
          <w:tcPr>
            <w:tcW w:w="225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14:paraId="2CA99AC6" w14:textId="77777777" w:rsidR="00635BE6" w:rsidRPr="002400FE" w:rsidRDefault="00635BE6" w:rsidP="00403BED">
            <w:pPr>
              <w:spacing w:before="100" w:beforeAutospacing="1"/>
              <w:jc w:val="both"/>
              <w:rPr>
                <w:rFonts w:ascii="Marianne" w:eastAsia="Times New Roman" w:hAnsi="Marianne"/>
                <w:lang w:val="fr-FR" w:eastAsia="fr-FR"/>
              </w:rPr>
            </w:pPr>
            <w:r w:rsidRPr="002400FE">
              <w:rPr>
                <w:rFonts w:ascii="Marianne" w:eastAsia="Times New Roman" w:hAnsi="Marianne"/>
                <w:lang w:val="fr-FR" w:eastAsia="fr-FR"/>
              </w:rPr>
              <w:t>Critère de qualité de service et nature de la mesure</w:t>
            </w:r>
          </w:p>
        </w:tc>
        <w:tc>
          <w:tcPr>
            <w:tcW w:w="2250" w:type="dxa"/>
            <w:tcBorders>
              <w:top w:val="single" w:sz="8" w:space="0" w:color="000000"/>
              <w:left w:val="nil"/>
              <w:bottom w:val="single" w:sz="8" w:space="0" w:color="000000"/>
              <w:right w:val="single" w:sz="8" w:space="0" w:color="000000"/>
            </w:tcBorders>
            <w:tcMar>
              <w:top w:w="28" w:type="dxa"/>
              <w:left w:w="0" w:type="dxa"/>
              <w:bottom w:w="28" w:type="dxa"/>
              <w:right w:w="28" w:type="dxa"/>
            </w:tcMar>
            <w:hideMark/>
          </w:tcPr>
          <w:p w14:paraId="01A3650A" w14:textId="77777777" w:rsidR="00635BE6" w:rsidRPr="00635BE6" w:rsidRDefault="00635BE6" w:rsidP="00403BED">
            <w:pPr>
              <w:spacing w:before="100" w:beforeAutospacing="1"/>
              <w:jc w:val="both"/>
              <w:rPr>
                <w:rFonts w:ascii="Marianne" w:eastAsia="Times New Roman" w:hAnsi="Marianne"/>
                <w:lang w:val="fr-FR" w:eastAsia="fr-FR"/>
              </w:rPr>
            </w:pPr>
            <w:r w:rsidRPr="00635BE6">
              <w:rPr>
                <w:rFonts w:ascii="Marianne" w:eastAsia="Times New Roman" w:hAnsi="Marianne"/>
                <w:lang w:val="fr-FR" w:eastAsia="fr-FR"/>
              </w:rPr>
              <w:t>État initial</w:t>
            </w:r>
          </w:p>
          <w:p w14:paraId="7467F291" w14:textId="2CD80A76" w:rsidR="00635BE6" w:rsidRPr="00635BE6" w:rsidRDefault="00635BE6" w:rsidP="00403BED">
            <w:pPr>
              <w:spacing w:before="100" w:beforeAutospacing="1"/>
              <w:jc w:val="both"/>
              <w:rPr>
                <w:rFonts w:ascii="Marianne" w:eastAsia="Times New Roman" w:hAnsi="Marianne"/>
                <w:lang w:val="fr-FR" w:eastAsia="fr-FR"/>
              </w:rPr>
            </w:pPr>
            <w:r w:rsidRPr="00635BE6">
              <w:rPr>
                <w:rFonts w:ascii="Marianne" w:eastAsia="Times New Roman" w:hAnsi="Marianne"/>
                <w:lang w:val="fr-FR" w:eastAsia="fr-FR"/>
              </w:rPr>
              <w:t>(</w:t>
            </w:r>
            <w:r w:rsidR="00111FE9">
              <w:rPr>
                <w:rFonts w:ascii="Marianne" w:eastAsia="Times New Roman" w:hAnsi="Marianne"/>
                <w:color w:val="00B0F0"/>
                <w:lang w:val="fr-FR" w:eastAsia="fr-FR"/>
              </w:rPr>
              <w:t>202</w:t>
            </w:r>
            <w:r w:rsidR="00403BED">
              <w:rPr>
                <w:rFonts w:ascii="Marianne" w:eastAsia="Times New Roman" w:hAnsi="Marianne"/>
                <w:color w:val="00B0F0"/>
                <w:lang w:val="fr-FR" w:eastAsia="fr-FR"/>
              </w:rPr>
              <w:t>5</w:t>
            </w:r>
            <w:r w:rsidRPr="00635BE6">
              <w:rPr>
                <w:rFonts w:ascii="Marianne" w:eastAsia="Times New Roman" w:hAnsi="Marianne"/>
                <w:lang w:val="fr-FR" w:eastAsia="fr-FR"/>
              </w:rPr>
              <w:t>)</w:t>
            </w:r>
          </w:p>
        </w:tc>
        <w:tc>
          <w:tcPr>
            <w:tcW w:w="3000" w:type="dxa"/>
            <w:tcBorders>
              <w:top w:val="single" w:sz="8" w:space="0" w:color="000000"/>
              <w:left w:val="nil"/>
              <w:bottom w:val="single" w:sz="8" w:space="0" w:color="000000"/>
              <w:right w:val="single" w:sz="8" w:space="0" w:color="000000"/>
            </w:tcBorders>
            <w:tcMar>
              <w:top w:w="28" w:type="dxa"/>
              <w:left w:w="0" w:type="dxa"/>
              <w:bottom w:w="28" w:type="dxa"/>
              <w:right w:w="28" w:type="dxa"/>
            </w:tcMar>
            <w:hideMark/>
          </w:tcPr>
          <w:p w14:paraId="52D19EE2" w14:textId="26660AF7" w:rsidR="00635BE6" w:rsidRPr="00635BE6" w:rsidRDefault="00635BE6" w:rsidP="00403BED">
            <w:pPr>
              <w:spacing w:before="100" w:beforeAutospacing="1"/>
              <w:jc w:val="both"/>
              <w:rPr>
                <w:rFonts w:ascii="Marianne" w:eastAsia="Times New Roman" w:hAnsi="Marianne"/>
                <w:color w:val="4F81BD" w:themeColor="accent1"/>
                <w:lang w:val="fr-FR" w:eastAsia="fr-FR"/>
              </w:rPr>
            </w:pPr>
            <w:r w:rsidRPr="00635BE6">
              <w:rPr>
                <w:rFonts w:ascii="Marianne" w:eastAsia="Times New Roman" w:hAnsi="Marianne"/>
                <w:lang w:val="fr-FR" w:eastAsia="fr-FR"/>
              </w:rPr>
              <w:t xml:space="preserve">Objectif pour </w:t>
            </w:r>
            <w:r w:rsidR="00D813AB">
              <w:rPr>
                <w:rFonts w:ascii="Marianne" w:eastAsia="Times New Roman" w:hAnsi="Marianne"/>
                <w:color w:val="00B0F0"/>
                <w:lang w:val="fr-FR" w:eastAsia="fr-FR"/>
              </w:rPr>
              <w:t>202</w:t>
            </w:r>
            <w:r w:rsidR="00403BED">
              <w:rPr>
                <w:rFonts w:ascii="Marianne" w:eastAsia="Times New Roman" w:hAnsi="Marianne"/>
                <w:color w:val="00B0F0"/>
                <w:lang w:val="fr-FR" w:eastAsia="fr-FR"/>
              </w:rPr>
              <w:t>6</w:t>
            </w:r>
          </w:p>
        </w:tc>
      </w:tr>
      <w:tr w:rsidR="00635BE6" w:rsidRPr="00BC705F" w14:paraId="3DBB44BD" w14:textId="77777777" w:rsidTr="00403BED">
        <w:trPr>
          <w:trHeight w:val="1524"/>
          <w:tblCellSpacing w:w="0" w:type="dxa"/>
        </w:trPr>
        <w:tc>
          <w:tcPr>
            <w:tcW w:w="225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14:paraId="17C4933D" w14:textId="77777777" w:rsidR="00635BE6" w:rsidRPr="002400FE" w:rsidRDefault="00635BE6" w:rsidP="00403BED">
            <w:pPr>
              <w:spacing w:before="100" w:beforeAutospacing="1"/>
              <w:jc w:val="both"/>
              <w:rPr>
                <w:rFonts w:ascii="Marianne" w:eastAsia="Times New Roman" w:hAnsi="Marianne"/>
                <w:lang w:val="fr-FR" w:eastAsia="fr-FR"/>
              </w:rPr>
            </w:pPr>
            <w:r w:rsidRPr="002400FE">
              <w:rPr>
                <w:rFonts w:ascii="Marianne" w:eastAsia="Times New Roman" w:hAnsi="Marianne"/>
                <w:lang w:val="fr-FR" w:eastAsia="fr-FR"/>
              </w:rPr>
              <w:t>Pièces justificatives</w:t>
            </w:r>
            <w:r w:rsidRPr="002400FE">
              <w:rPr>
                <w:rFonts w:ascii="Courier New" w:eastAsia="Times New Roman" w:hAnsi="Courier New" w:cs="Courier New"/>
                <w:lang w:val="fr-FR" w:eastAsia="fr-FR"/>
              </w:rPr>
              <w:t> </w:t>
            </w:r>
            <w:r w:rsidRPr="002400FE">
              <w:rPr>
                <w:rFonts w:ascii="Marianne" w:eastAsia="Times New Roman" w:hAnsi="Marianne"/>
                <w:lang w:val="fr-FR" w:eastAsia="fr-FR"/>
              </w:rPr>
              <w:t>: Limitation du nombre de pi</w:t>
            </w:r>
            <w:r w:rsidRPr="002400FE">
              <w:rPr>
                <w:rFonts w:ascii="Marianne" w:eastAsia="Times New Roman" w:hAnsi="Marianne" w:cs="Marianne"/>
                <w:lang w:val="fr-FR" w:eastAsia="fr-FR"/>
              </w:rPr>
              <w:t>è</w:t>
            </w:r>
            <w:r w:rsidRPr="002400FE">
              <w:rPr>
                <w:rFonts w:ascii="Marianne" w:eastAsia="Times New Roman" w:hAnsi="Marianne"/>
                <w:lang w:val="fr-FR" w:eastAsia="fr-FR"/>
              </w:rPr>
              <w:t>ces exig</w:t>
            </w:r>
            <w:r w:rsidRPr="002400FE">
              <w:rPr>
                <w:rFonts w:ascii="Marianne" w:eastAsia="Times New Roman" w:hAnsi="Marianne" w:cs="Marianne"/>
                <w:lang w:val="fr-FR" w:eastAsia="fr-FR"/>
              </w:rPr>
              <w:t>é</w:t>
            </w:r>
            <w:r w:rsidRPr="002400FE">
              <w:rPr>
                <w:rFonts w:ascii="Marianne" w:eastAsia="Times New Roman" w:hAnsi="Marianne"/>
                <w:lang w:val="fr-FR" w:eastAsia="fr-FR"/>
              </w:rPr>
              <w:t>es</w:t>
            </w:r>
            <w:bookmarkStart w:id="1" w:name="sdfootnote1anc"/>
            <w:r w:rsidRPr="00403BED">
              <w:rPr>
                <w:rFonts w:ascii="Marianne" w:eastAsia="Times New Roman" w:hAnsi="Marianne"/>
                <w:lang w:val="fr-FR" w:eastAsia="fr-FR"/>
              </w:rPr>
              <w:fldChar w:fldCharType="begin"/>
            </w:r>
            <w:r w:rsidRPr="00403BED">
              <w:rPr>
                <w:rFonts w:ascii="Marianne" w:eastAsia="Times New Roman" w:hAnsi="Marianne"/>
                <w:lang w:val="fr-FR" w:eastAsia="fr-FR"/>
              </w:rPr>
              <w:instrText xml:space="preserve"> HYPERLINK "" \l "sdfootnote1sym" </w:instrText>
            </w:r>
            <w:r w:rsidRPr="00403BED">
              <w:rPr>
                <w:rFonts w:ascii="Marianne" w:eastAsia="Times New Roman" w:hAnsi="Marianne"/>
                <w:lang w:val="fr-FR" w:eastAsia="fr-FR"/>
              </w:rPr>
              <w:fldChar w:fldCharType="separate"/>
            </w:r>
            <w:r w:rsidRPr="00403BED">
              <w:rPr>
                <w:rFonts w:ascii="Marianne" w:eastAsia="Times New Roman" w:hAnsi="Marianne"/>
                <w:u w:val="single"/>
                <w:vertAlign w:val="superscript"/>
                <w:lang w:val="fr-FR" w:eastAsia="fr-FR"/>
              </w:rPr>
              <w:t>1</w:t>
            </w:r>
            <w:r w:rsidRPr="00403BED">
              <w:rPr>
                <w:rFonts w:ascii="Marianne" w:eastAsia="Times New Roman" w:hAnsi="Marianne"/>
                <w:lang w:val="fr-FR" w:eastAsia="fr-FR"/>
              </w:rPr>
              <w:fldChar w:fldCharType="end"/>
            </w:r>
            <w:bookmarkEnd w:id="1"/>
          </w:p>
        </w:tc>
        <w:tc>
          <w:tcPr>
            <w:tcW w:w="2250" w:type="dxa"/>
            <w:tcBorders>
              <w:top w:val="nil"/>
              <w:left w:val="nil"/>
              <w:bottom w:val="single" w:sz="8" w:space="0" w:color="000000"/>
              <w:right w:val="single" w:sz="8" w:space="0" w:color="000000"/>
            </w:tcBorders>
            <w:tcMar>
              <w:top w:w="0" w:type="dxa"/>
              <w:left w:w="0" w:type="dxa"/>
              <w:bottom w:w="28" w:type="dxa"/>
              <w:right w:w="28" w:type="dxa"/>
            </w:tcMar>
            <w:hideMark/>
          </w:tcPr>
          <w:p w14:paraId="6B5148D3" w14:textId="77777777" w:rsidR="00635BE6" w:rsidRPr="00635BE6" w:rsidRDefault="00635BE6" w:rsidP="00403BED">
            <w:pPr>
              <w:spacing w:before="100" w:beforeAutospacing="1"/>
              <w:jc w:val="both"/>
              <w:rPr>
                <w:rFonts w:ascii="Marianne" w:eastAsia="Times New Roman" w:hAnsi="Marianne"/>
                <w:lang w:val="fr-FR" w:eastAsia="fr-FR"/>
              </w:rPr>
            </w:pPr>
            <w:r w:rsidRPr="00635BE6">
              <w:rPr>
                <w:rFonts w:ascii="Marianne" w:eastAsia="Times New Roman" w:hAnsi="Marianne"/>
                <w:i/>
                <w:iCs/>
                <w:lang w:val="fr-FR" w:eastAsia="fr-FR"/>
              </w:rPr>
              <w:t xml:space="preserve">Nombre de pièces exigées en plus de l’Anah </w:t>
            </w:r>
          </w:p>
        </w:tc>
        <w:tc>
          <w:tcPr>
            <w:tcW w:w="3000" w:type="dxa"/>
            <w:tcBorders>
              <w:top w:val="nil"/>
              <w:left w:val="nil"/>
              <w:bottom w:val="single" w:sz="8" w:space="0" w:color="000000"/>
              <w:right w:val="single" w:sz="8" w:space="0" w:color="000000"/>
            </w:tcBorders>
            <w:tcMar>
              <w:top w:w="0" w:type="dxa"/>
              <w:left w:w="0" w:type="dxa"/>
              <w:bottom w:w="28" w:type="dxa"/>
              <w:right w:w="28" w:type="dxa"/>
            </w:tcMar>
            <w:hideMark/>
          </w:tcPr>
          <w:p w14:paraId="2863B34D" w14:textId="77777777" w:rsidR="00635BE6" w:rsidRPr="002400FE" w:rsidRDefault="00635BE6" w:rsidP="00403BED">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Alignement sur l’Anah</w:t>
            </w:r>
          </w:p>
          <w:p w14:paraId="13E25323" w14:textId="77777777" w:rsidR="00635BE6" w:rsidRPr="002400FE" w:rsidRDefault="00635BE6" w:rsidP="00403BED">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Et/ou</w:t>
            </w:r>
          </w:p>
          <w:p w14:paraId="6C9C2819" w14:textId="77777777" w:rsidR="00635BE6" w:rsidRPr="002400FE" w:rsidRDefault="00635BE6" w:rsidP="00403BED">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Retrait de….pièces justificatives</w:t>
            </w:r>
          </w:p>
        </w:tc>
      </w:tr>
      <w:tr w:rsidR="00635BE6" w:rsidRPr="00BC705F" w14:paraId="6639094E" w14:textId="77777777" w:rsidTr="00403BED">
        <w:trPr>
          <w:tblCellSpacing w:w="0" w:type="dxa"/>
        </w:trPr>
        <w:tc>
          <w:tcPr>
            <w:tcW w:w="225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14:paraId="5448D1AA" w14:textId="77777777" w:rsidR="00635BE6" w:rsidRPr="002400FE" w:rsidRDefault="00635BE6" w:rsidP="00403BED">
            <w:pPr>
              <w:spacing w:before="100" w:beforeAutospacing="1"/>
              <w:jc w:val="both"/>
              <w:rPr>
                <w:rFonts w:ascii="Marianne" w:eastAsia="Times New Roman" w:hAnsi="Marianne"/>
                <w:lang w:val="fr-FR" w:eastAsia="fr-FR"/>
              </w:rPr>
            </w:pPr>
            <w:r w:rsidRPr="002400FE">
              <w:rPr>
                <w:rFonts w:ascii="Marianne" w:eastAsia="Times New Roman" w:hAnsi="Marianne"/>
                <w:lang w:val="fr-FR" w:eastAsia="fr-FR"/>
              </w:rPr>
              <w:t>Délai d'engagement</w:t>
            </w:r>
          </w:p>
          <w:p w14:paraId="08A039C8" w14:textId="77777777" w:rsidR="00635BE6" w:rsidRPr="002400FE" w:rsidRDefault="00635BE6" w:rsidP="00403BED">
            <w:pPr>
              <w:spacing w:before="100" w:beforeAutospacing="1"/>
              <w:jc w:val="both"/>
              <w:rPr>
                <w:rFonts w:ascii="Marianne" w:eastAsia="Times New Roman" w:hAnsi="Marianne"/>
                <w:lang w:val="fr-FR" w:eastAsia="fr-FR"/>
              </w:rPr>
            </w:pPr>
          </w:p>
        </w:tc>
        <w:tc>
          <w:tcPr>
            <w:tcW w:w="2250" w:type="dxa"/>
            <w:tcBorders>
              <w:top w:val="nil"/>
              <w:left w:val="nil"/>
              <w:bottom w:val="single" w:sz="8" w:space="0" w:color="000000"/>
              <w:right w:val="single" w:sz="8" w:space="0" w:color="000000"/>
            </w:tcBorders>
            <w:tcMar>
              <w:top w:w="0" w:type="dxa"/>
              <w:left w:w="0" w:type="dxa"/>
              <w:bottom w:w="28" w:type="dxa"/>
              <w:right w:w="28" w:type="dxa"/>
            </w:tcMar>
            <w:hideMark/>
          </w:tcPr>
          <w:p w14:paraId="05D56B07" w14:textId="77777777" w:rsidR="00635BE6" w:rsidRPr="00635BE6" w:rsidRDefault="00635BE6" w:rsidP="00403BED">
            <w:pPr>
              <w:spacing w:before="100" w:beforeAutospacing="1"/>
              <w:jc w:val="both"/>
              <w:rPr>
                <w:rFonts w:ascii="Marianne" w:eastAsia="Times New Roman" w:hAnsi="Marianne"/>
                <w:lang w:val="fr-FR" w:eastAsia="fr-FR"/>
              </w:rPr>
            </w:pPr>
            <w:r w:rsidRPr="00635BE6">
              <w:rPr>
                <w:rFonts w:ascii="Marianne" w:eastAsia="Times New Roman" w:hAnsi="Marianne"/>
                <w:i/>
                <w:iCs/>
                <w:lang w:val="fr-FR" w:eastAsia="fr-FR"/>
              </w:rPr>
              <w:t>PO</w:t>
            </w:r>
            <w:r w:rsidRPr="00635BE6">
              <w:rPr>
                <w:rFonts w:ascii="Courier New" w:eastAsia="Times New Roman" w:hAnsi="Courier New" w:cs="Courier New"/>
                <w:i/>
                <w:iCs/>
                <w:lang w:val="fr-FR" w:eastAsia="fr-FR"/>
              </w:rPr>
              <w:t> </w:t>
            </w:r>
            <w:r w:rsidRPr="00635BE6">
              <w:rPr>
                <w:rFonts w:ascii="Marianne" w:eastAsia="Times New Roman" w:hAnsi="Marianne"/>
                <w:i/>
                <w:iCs/>
                <w:lang w:val="fr-FR" w:eastAsia="fr-FR"/>
              </w:rPr>
              <w:t>: D</w:t>
            </w:r>
            <w:r w:rsidRPr="00635BE6">
              <w:rPr>
                <w:rFonts w:ascii="Marianne" w:eastAsia="Times New Roman" w:hAnsi="Marianne" w:cs="Marianne"/>
                <w:i/>
                <w:iCs/>
                <w:lang w:val="fr-FR" w:eastAsia="fr-FR"/>
              </w:rPr>
              <w:t>é</w:t>
            </w:r>
            <w:r w:rsidRPr="00635BE6">
              <w:rPr>
                <w:rFonts w:ascii="Marianne" w:eastAsia="Times New Roman" w:hAnsi="Marianne"/>
                <w:i/>
                <w:iCs/>
                <w:lang w:val="fr-FR" w:eastAsia="fr-FR"/>
              </w:rPr>
              <w:t xml:space="preserve">lai </w:t>
            </w:r>
            <w:hyperlink r:id="rId8" w:history="1">
              <w:r w:rsidRPr="00635BE6">
                <w:rPr>
                  <w:rFonts w:ascii="Marianne" w:eastAsia="Times New Roman" w:hAnsi="Marianne"/>
                  <w:i/>
                  <w:iCs/>
                  <w:u w:val="single"/>
                  <w:lang w:val="fr-FR" w:eastAsia="fr-FR"/>
                </w:rPr>
                <w:t>O</w:t>
              </w:r>
            </w:hyperlink>
            <w:hyperlink r:id="rId9" w:history="1">
              <w:r w:rsidRPr="00635BE6">
                <w:rPr>
                  <w:rFonts w:ascii="Marianne" w:eastAsia="Times New Roman" w:hAnsi="Marianne"/>
                  <w:i/>
                  <w:iCs/>
                  <w:u w:val="single"/>
                  <w:lang w:val="fr-FR" w:eastAsia="fr-FR"/>
                </w:rPr>
                <w:t>p@l</w:t>
              </w:r>
            </w:hyperlink>
          </w:p>
          <w:p w14:paraId="677795F3" w14:textId="77777777" w:rsidR="00635BE6" w:rsidRPr="00635BE6" w:rsidRDefault="00635BE6" w:rsidP="00403BED">
            <w:pPr>
              <w:spacing w:before="100" w:beforeAutospacing="1"/>
              <w:jc w:val="both"/>
              <w:rPr>
                <w:rFonts w:ascii="Marianne" w:eastAsia="Times New Roman" w:hAnsi="Marianne"/>
                <w:lang w:val="fr-FR" w:eastAsia="fr-FR"/>
              </w:rPr>
            </w:pPr>
          </w:p>
          <w:p w14:paraId="71C08422" w14:textId="77777777" w:rsidR="00635BE6" w:rsidRPr="00635BE6" w:rsidRDefault="00635BE6" w:rsidP="00403BED">
            <w:pPr>
              <w:spacing w:before="100" w:beforeAutospacing="1"/>
              <w:jc w:val="both"/>
              <w:rPr>
                <w:rFonts w:ascii="Marianne" w:eastAsia="Times New Roman" w:hAnsi="Marianne"/>
                <w:lang w:val="fr-FR" w:eastAsia="fr-FR"/>
              </w:rPr>
            </w:pPr>
            <w:r w:rsidRPr="00635BE6">
              <w:rPr>
                <w:rFonts w:ascii="Marianne" w:eastAsia="Times New Roman" w:hAnsi="Marianne"/>
                <w:i/>
                <w:iCs/>
                <w:lang w:val="fr-FR" w:eastAsia="fr-FR"/>
              </w:rPr>
              <w:t>PB</w:t>
            </w:r>
            <w:r w:rsidRPr="00635BE6">
              <w:rPr>
                <w:rFonts w:ascii="Courier New" w:eastAsia="Times New Roman" w:hAnsi="Courier New" w:cs="Courier New"/>
                <w:i/>
                <w:iCs/>
                <w:lang w:val="fr-FR" w:eastAsia="fr-FR"/>
              </w:rPr>
              <w:t> </w:t>
            </w:r>
            <w:r w:rsidRPr="00635BE6">
              <w:rPr>
                <w:rFonts w:ascii="Marianne" w:eastAsia="Times New Roman" w:hAnsi="Marianne"/>
                <w:i/>
                <w:iCs/>
                <w:lang w:val="fr-FR" w:eastAsia="fr-FR"/>
              </w:rPr>
              <w:t>: D</w:t>
            </w:r>
            <w:r w:rsidRPr="00635BE6">
              <w:rPr>
                <w:rFonts w:ascii="Marianne" w:eastAsia="Times New Roman" w:hAnsi="Marianne" w:cs="Marianne"/>
                <w:i/>
                <w:iCs/>
                <w:lang w:val="fr-FR" w:eastAsia="fr-FR"/>
              </w:rPr>
              <w:t>é</w:t>
            </w:r>
            <w:r w:rsidRPr="00635BE6">
              <w:rPr>
                <w:rFonts w:ascii="Marianne" w:eastAsia="Times New Roman" w:hAnsi="Marianne"/>
                <w:i/>
                <w:iCs/>
                <w:lang w:val="fr-FR" w:eastAsia="fr-FR"/>
              </w:rPr>
              <w:t>lai Op@l</w:t>
            </w:r>
          </w:p>
          <w:p w14:paraId="019A0C09" w14:textId="77777777" w:rsidR="00635BE6" w:rsidRPr="00635BE6" w:rsidRDefault="00635BE6" w:rsidP="00403BED">
            <w:pPr>
              <w:spacing w:before="100" w:beforeAutospacing="1"/>
              <w:jc w:val="both"/>
              <w:rPr>
                <w:rFonts w:ascii="Marianne" w:eastAsia="Times New Roman" w:hAnsi="Marianne"/>
                <w:lang w:val="fr-FR" w:eastAsia="fr-FR"/>
              </w:rPr>
            </w:pPr>
          </w:p>
        </w:tc>
        <w:tc>
          <w:tcPr>
            <w:tcW w:w="3000" w:type="dxa"/>
            <w:tcBorders>
              <w:top w:val="nil"/>
              <w:left w:val="nil"/>
              <w:bottom w:val="single" w:sz="8" w:space="0" w:color="000000"/>
              <w:right w:val="single" w:sz="8" w:space="0" w:color="000000"/>
            </w:tcBorders>
            <w:tcMar>
              <w:top w:w="0" w:type="dxa"/>
              <w:left w:w="0" w:type="dxa"/>
              <w:bottom w:w="28" w:type="dxa"/>
              <w:right w:w="28" w:type="dxa"/>
            </w:tcMar>
            <w:hideMark/>
          </w:tcPr>
          <w:p w14:paraId="0DCC562B" w14:textId="77777777" w:rsidR="00635BE6" w:rsidRPr="002400FE" w:rsidRDefault="00635BE6" w:rsidP="00403BED">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PO</w:t>
            </w:r>
            <w:r w:rsidRPr="002400FE">
              <w:rPr>
                <w:rFonts w:ascii="Courier New" w:eastAsia="Times New Roman" w:hAnsi="Courier New" w:cs="Courier New"/>
                <w:i/>
                <w:iCs/>
                <w:lang w:val="fr-FR" w:eastAsia="fr-FR"/>
              </w:rPr>
              <w:t> </w:t>
            </w:r>
            <w:r w:rsidRPr="002400FE">
              <w:rPr>
                <w:rFonts w:ascii="Marianne" w:eastAsia="Times New Roman" w:hAnsi="Marianne"/>
                <w:i/>
                <w:iCs/>
                <w:lang w:val="fr-FR" w:eastAsia="fr-FR"/>
              </w:rPr>
              <w:t>: d</w:t>
            </w:r>
            <w:r w:rsidRPr="002400FE">
              <w:rPr>
                <w:rFonts w:ascii="Marianne" w:eastAsia="Times New Roman" w:hAnsi="Marianne" w:cs="Marianne"/>
                <w:i/>
                <w:iCs/>
                <w:lang w:val="fr-FR" w:eastAsia="fr-FR"/>
              </w:rPr>
              <w:t>é</w:t>
            </w:r>
            <w:r w:rsidRPr="002400FE">
              <w:rPr>
                <w:rFonts w:ascii="Marianne" w:eastAsia="Times New Roman" w:hAnsi="Marianne"/>
                <w:i/>
                <w:iCs/>
                <w:lang w:val="fr-FR" w:eastAsia="fr-FR"/>
              </w:rPr>
              <w:t xml:space="preserve">lai cible de </w:t>
            </w:r>
            <w:r w:rsidRPr="002400FE">
              <w:rPr>
                <w:rFonts w:ascii="Marianne" w:eastAsia="Times New Roman" w:hAnsi="Marianne" w:cs="Marianne"/>
                <w:i/>
                <w:iCs/>
                <w:lang w:val="fr-FR" w:eastAsia="fr-FR"/>
              </w:rPr>
              <w:t>…</w:t>
            </w:r>
            <w:r w:rsidRPr="002400FE">
              <w:rPr>
                <w:rFonts w:ascii="Marianne" w:eastAsia="Times New Roman" w:hAnsi="Marianne"/>
                <w:i/>
                <w:iCs/>
                <w:lang w:val="fr-FR" w:eastAsia="fr-FR"/>
              </w:rPr>
              <w:t>. jours</w:t>
            </w:r>
          </w:p>
          <w:p w14:paraId="73125921" w14:textId="77777777" w:rsidR="00635BE6" w:rsidRPr="002400FE" w:rsidRDefault="00635BE6" w:rsidP="00403BED">
            <w:pPr>
              <w:spacing w:before="100" w:beforeAutospacing="1"/>
              <w:jc w:val="both"/>
              <w:rPr>
                <w:rFonts w:ascii="Marianne" w:eastAsia="Times New Roman" w:hAnsi="Marianne"/>
                <w:lang w:val="fr-FR" w:eastAsia="fr-FR"/>
              </w:rPr>
            </w:pPr>
          </w:p>
          <w:p w14:paraId="21F24475" w14:textId="77777777" w:rsidR="00635BE6" w:rsidRPr="002400FE" w:rsidRDefault="00635BE6" w:rsidP="00403BED">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PB</w:t>
            </w:r>
            <w:r w:rsidRPr="002400FE">
              <w:rPr>
                <w:rFonts w:ascii="Courier New" w:eastAsia="Times New Roman" w:hAnsi="Courier New" w:cs="Courier New"/>
                <w:i/>
                <w:iCs/>
                <w:lang w:val="fr-FR" w:eastAsia="fr-FR"/>
              </w:rPr>
              <w:t> </w:t>
            </w:r>
            <w:r w:rsidRPr="002400FE">
              <w:rPr>
                <w:rFonts w:ascii="Marianne" w:eastAsia="Times New Roman" w:hAnsi="Marianne"/>
                <w:i/>
                <w:iCs/>
                <w:lang w:val="fr-FR" w:eastAsia="fr-FR"/>
              </w:rPr>
              <w:t>: d</w:t>
            </w:r>
            <w:r w:rsidRPr="002400FE">
              <w:rPr>
                <w:rFonts w:ascii="Marianne" w:eastAsia="Times New Roman" w:hAnsi="Marianne" w:cs="Marianne"/>
                <w:i/>
                <w:iCs/>
                <w:lang w:val="fr-FR" w:eastAsia="fr-FR"/>
              </w:rPr>
              <w:t>é</w:t>
            </w:r>
            <w:r w:rsidRPr="002400FE">
              <w:rPr>
                <w:rFonts w:ascii="Marianne" w:eastAsia="Times New Roman" w:hAnsi="Marianne"/>
                <w:i/>
                <w:iCs/>
                <w:lang w:val="fr-FR" w:eastAsia="fr-FR"/>
              </w:rPr>
              <w:t xml:space="preserve">lai cible de </w:t>
            </w:r>
            <w:r w:rsidRPr="002400FE">
              <w:rPr>
                <w:rFonts w:ascii="Marianne" w:eastAsia="Times New Roman" w:hAnsi="Marianne" w:cs="Marianne"/>
                <w:i/>
                <w:iCs/>
                <w:lang w:val="fr-FR" w:eastAsia="fr-FR"/>
              </w:rPr>
              <w:t>…</w:t>
            </w:r>
            <w:r w:rsidRPr="002400FE">
              <w:rPr>
                <w:rFonts w:ascii="Marianne" w:eastAsia="Times New Roman" w:hAnsi="Marianne"/>
                <w:i/>
                <w:iCs/>
                <w:lang w:val="fr-FR" w:eastAsia="fr-FR"/>
              </w:rPr>
              <w:t xml:space="preserve"> jours</w:t>
            </w:r>
          </w:p>
        </w:tc>
      </w:tr>
      <w:tr w:rsidR="00635BE6" w:rsidRPr="002400FE" w14:paraId="403FE0F2" w14:textId="77777777" w:rsidTr="00403BED">
        <w:trPr>
          <w:tblCellSpacing w:w="0" w:type="dxa"/>
        </w:trPr>
        <w:tc>
          <w:tcPr>
            <w:tcW w:w="225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14:paraId="3526D625" w14:textId="77777777" w:rsidR="00635BE6" w:rsidRPr="002400FE" w:rsidRDefault="00635BE6" w:rsidP="00403BED">
            <w:pPr>
              <w:spacing w:before="100" w:beforeAutospacing="1"/>
              <w:jc w:val="both"/>
              <w:rPr>
                <w:rFonts w:ascii="Marianne" w:eastAsia="Times New Roman" w:hAnsi="Marianne"/>
                <w:lang w:val="fr-FR" w:eastAsia="fr-FR"/>
              </w:rPr>
            </w:pPr>
            <w:r w:rsidRPr="002400FE">
              <w:rPr>
                <w:rFonts w:ascii="Marianne" w:eastAsia="Times New Roman" w:hAnsi="Marianne"/>
                <w:lang w:val="fr-FR" w:eastAsia="fr-FR"/>
              </w:rPr>
              <w:t>Délai de signature et d’envoi de la notification de subvention au bénéficiaire</w:t>
            </w:r>
          </w:p>
        </w:tc>
        <w:tc>
          <w:tcPr>
            <w:tcW w:w="2250" w:type="dxa"/>
            <w:tcBorders>
              <w:top w:val="nil"/>
              <w:left w:val="nil"/>
              <w:bottom w:val="single" w:sz="8" w:space="0" w:color="000000"/>
              <w:right w:val="single" w:sz="8" w:space="0" w:color="000000"/>
            </w:tcBorders>
            <w:tcMar>
              <w:top w:w="0" w:type="dxa"/>
              <w:left w:w="0" w:type="dxa"/>
              <w:bottom w:w="28" w:type="dxa"/>
              <w:right w:w="28" w:type="dxa"/>
            </w:tcMar>
            <w:hideMark/>
          </w:tcPr>
          <w:p w14:paraId="2DF216FE" w14:textId="77777777" w:rsidR="00635BE6" w:rsidRPr="00635BE6" w:rsidRDefault="00635BE6" w:rsidP="00403BED">
            <w:pPr>
              <w:spacing w:before="100" w:beforeAutospacing="1"/>
              <w:jc w:val="both"/>
              <w:rPr>
                <w:rFonts w:ascii="Marianne" w:eastAsia="Times New Roman" w:hAnsi="Marianne"/>
                <w:lang w:val="fr-FR" w:eastAsia="fr-FR"/>
              </w:rPr>
            </w:pPr>
            <w:r w:rsidRPr="00635BE6">
              <w:rPr>
                <w:rFonts w:ascii="Marianne" w:eastAsia="Times New Roman" w:hAnsi="Marianne"/>
                <w:i/>
                <w:iCs/>
                <w:lang w:val="fr-FR" w:eastAsia="fr-FR"/>
              </w:rPr>
              <w:t>PO</w:t>
            </w:r>
            <w:r w:rsidRPr="00635BE6">
              <w:rPr>
                <w:rFonts w:ascii="Courier New" w:eastAsia="Times New Roman" w:hAnsi="Courier New" w:cs="Courier New"/>
                <w:i/>
                <w:iCs/>
                <w:lang w:val="fr-FR" w:eastAsia="fr-FR"/>
              </w:rPr>
              <w:t> </w:t>
            </w:r>
            <w:r w:rsidRPr="00635BE6">
              <w:rPr>
                <w:rFonts w:ascii="Marianne" w:eastAsia="Times New Roman" w:hAnsi="Marianne"/>
                <w:i/>
                <w:iCs/>
                <w:lang w:val="fr-FR" w:eastAsia="fr-FR"/>
              </w:rPr>
              <w:t xml:space="preserve">: X jours </w:t>
            </w:r>
            <w:r w:rsidRPr="00635BE6">
              <w:rPr>
                <w:rFonts w:ascii="Marianne" w:eastAsia="Times New Roman" w:hAnsi="Marianne" w:cs="Marianne"/>
                <w:i/>
                <w:iCs/>
                <w:lang w:val="fr-FR" w:eastAsia="fr-FR"/>
              </w:rPr>
              <w:t>à</w:t>
            </w:r>
            <w:r w:rsidRPr="00635BE6">
              <w:rPr>
                <w:rFonts w:ascii="Marianne" w:eastAsia="Times New Roman" w:hAnsi="Marianne"/>
                <w:i/>
                <w:iCs/>
                <w:lang w:val="fr-FR" w:eastAsia="fr-FR"/>
              </w:rPr>
              <w:t xml:space="preserve"> compter de l</w:t>
            </w:r>
            <w:r w:rsidRPr="00635BE6">
              <w:rPr>
                <w:rFonts w:ascii="Marianne" w:eastAsia="Times New Roman" w:hAnsi="Marianne" w:cs="Marianne"/>
                <w:i/>
                <w:iCs/>
                <w:lang w:val="fr-FR" w:eastAsia="fr-FR"/>
              </w:rPr>
              <w:t>’</w:t>
            </w:r>
            <w:r w:rsidRPr="00635BE6">
              <w:rPr>
                <w:rFonts w:ascii="Marianne" w:eastAsia="Times New Roman" w:hAnsi="Marianne"/>
                <w:i/>
                <w:iCs/>
                <w:lang w:val="fr-FR" w:eastAsia="fr-FR"/>
              </w:rPr>
              <w:t xml:space="preserve">engagement dans </w:t>
            </w:r>
            <w:hyperlink r:id="rId10" w:history="1">
              <w:r w:rsidRPr="00635BE6">
                <w:rPr>
                  <w:rFonts w:ascii="Marianne" w:eastAsia="Times New Roman" w:hAnsi="Marianne"/>
                  <w:i/>
                  <w:iCs/>
                  <w:u w:val="single"/>
                  <w:lang w:val="fr-FR" w:eastAsia="fr-FR"/>
                </w:rPr>
                <w:t>Op@l</w:t>
              </w:r>
            </w:hyperlink>
          </w:p>
          <w:p w14:paraId="429A9256" w14:textId="77777777" w:rsidR="00635BE6" w:rsidRPr="00635BE6" w:rsidRDefault="00635BE6" w:rsidP="00403BED">
            <w:pPr>
              <w:spacing w:before="100" w:beforeAutospacing="1"/>
              <w:jc w:val="both"/>
              <w:rPr>
                <w:rFonts w:ascii="Marianne" w:eastAsia="Times New Roman" w:hAnsi="Marianne"/>
                <w:lang w:val="fr-FR" w:eastAsia="fr-FR"/>
              </w:rPr>
            </w:pPr>
          </w:p>
          <w:p w14:paraId="3EECCAC1" w14:textId="77777777" w:rsidR="00635BE6" w:rsidRPr="00635BE6" w:rsidRDefault="00635BE6" w:rsidP="00403BED">
            <w:pPr>
              <w:spacing w:before="100" w:beforeAutospacing="1"/>
              <w:jc w:val="both"/>
              <w:rPr>
                <w:rFonts w:ascii="Marianne" w:eastAsia="Times New Roman" w:hAnsi="Marianne"/>
                <w:lang w:val="fr-FR" w:eastAsia="fr-FR"/>
              </w:rPr>
            </w:pPr>
          </w:p>
        </w:tc>
        <w:tc>
          <w:tcPr>
            <w:tcW w:w="3000" w:type="dxa"/>
            <w:tcBorders>
              <w:top w:val="nil"/>
              <w:left w:val="nil"/>
              <w:bottom w:val="single" w:sz="8" w:space="0" w:color="000000"/>
              <w:right w:val="single" w:sz="8" w:space="0" w:color="000000"/>
            </w:tcBorders>
            <w:tcMar>
              <w:top w:w="0" w:type="dxa"/>
              <w:left w:w="0" w:type="dxa"/>
              <w:bottom w:w="28" w:type="dxa"/>
              <w:right w:w="28" w:type="dxa"/>
            </w:tcMar>
            <w:hideMark/>
          </w:tcPr>
          <w:p w14:paraId="1D2B1BF7" w14:textId="77777777" w:rsidR="00635BE6" w:rsidRPr="002400FE" w:rsidRDefault="00635BE6" w:rsidP="00403BED">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PO</w:t>
            </w:r>
            <w:r w:rsidRPr="002400FE">
              <w:rPr>
                <w:rFonts w:ascii="Courier New" w:eastAsia="Times New Roman" w:hAnsi="Courier New" w:cs="Courier New"/>
                <w:i/>
                <w:iCs/>
                <w:lang w:val="fr-FR" w:eastAsia="fr-FR"/>
              </w:rPr>
              <w:t> </w:t>
            </w:r>
            <w:r w:rsidRPr="002400FE">
              <w:rPr>
                <w:rFonts w:ascii="Marianne" w:eastAsia="Times New Roman" w:hAnsi="Marianne"/>
                <w:i/>
                <w:iCs/>
                <w:lang w:val="fr-FR" w:eastAsia="fr-FR"/>
              </w:rPr>
              <w:t>: d</w:t>
            </w:r>
            <w:r w:rsidRPr="002400FE">
              <w:rPr>
                <w:rFonts w:ascii="Marianne" w:eastAsia="Times New Roman" w:hAnsi="Marianne" w:cs="Marianne"/>
                <w:i/>
                <w:iCs/>
                <w:lang w:val="fr-FR" w:eastAsia="fr-FR"/>
              </w:rPr>
              <w:t>é</w:t>
            </w:r>
            <w:r w:rsidRPr="002400FE">
              <w:rPr>
                <w:rFonts w:ascii="Marianne" w:eastAsia="Times New Roman" w:hAnsi="Marianne"/>
                <w:i/>
                <w:iCs/>
                <w:lang w:val="fr-FR" w:eastAsia="fr-FR"/>
              </w:rPr>
              <w:t xml:space="preserve">lai cible de </w:t>
            </w:r>
            <w:r w:rsidRPr="002400FE">
              <w:rPr>
                <w:rFonts w:ascii="Marianne" w:eastAsia="Times New Roman" w:hAnsi="Marianne" w:cs="Marianne"/>
                <w:i/>
                <w:iCs/>
                <w:lang w:val="fr-FR" w:eastAsia="fr-FR"/>
              </w:rPr>
              <w:t>…</w:t>
            </w:r>
            <w:r w:rsidRPr="002400FE">
              <w:rPr>
                <w:rFonts w:ascii="Marianne" w:eastAsia="Times New Roman" w:hAnsi="Marianne"/>
                <w:i/>
                <w:iCs/>
                <w:lang w:val="fr-FR" w:eastAsia="fr-FR"/>
              </w:rPr>
              <w:t>. jours</w:t>
            </w:r>
          </w:p>
          <w:p w14:paraId="19DCA202" w14:textId="77777777" w:rsidR="00635BE6" w:rsidRPr="002400FE" w:rsidRDefault="00635BE6" w:rsidP="00403BED">
            <w:pPr>
              <w:spacing w:before="100" w:beforeAutospacing="1"/>
              <w:jc w:val="both"/>
              <w:rPr>
                <w:rFonts w:ascii="Marianne" w:eastAsia="Times New Roman" w:hAnsi="Marianne"/>
                <w:lang w:val="fr-FR" w:eastAsia="fr-FR"/>
              </w:rPr>
            </w:pPr>
          </w:p>
        </w:tc>
      </w:tr>
      <w:tr w:rsidR="00635BE6" w:rsidRPr="00BC705F" w14:paraId="5A4EF63B" w14:textId="77777777" w:rsidTr="00403BED">
        <w:trPr>
          <w:tblCellSpacing w:w="0" w:type="dxa"/>
        </w:trPr>
        <w:tc>
          <w:tcPr>
            <w:tcW w:w="225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14:paraId="6DA582EC" w14:textId="77777777" w:rsidR="00635BE6" w:rsidRPr="002400FE" w:rsidRDefault="00635BE6" w:rsidP="00403BED">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 xml:space="preserve">Délai de paiement </w:t>
            </w:r>
          </w:p>
        </w:tc>
        <w:tc>
          <w:tcPr>
            <w:tcW w:w="2250" w:type="dxa"/>
            <w:tcBorders>
              <w:top w:val="nil"/>
              <w:left w:val="nil"/>
              <w:bottom w:val="single" w:sz="8" w:space="0" w:color="000000"/>
              <w:right w:val="single" w:sz="8" w:space="0" w:color="000000"/>
            </w:tcBorders>
            <w:tcMar>
              <w:top w:w="0" w:type="dxa"/>
              <w:left w:w="0" w:type="dxa"/>
              <w:bottom w:w="28" w:type="dxa"/>
              <w:right w:w="28" w:type="dxa"/>
            </w:tcMar>
            <w:hideMark/>
          </w:tcPr>
          <w:p w14:paraId="019C7DDE" w14:textId="77777777" w:rsidR="00635BE6" w:rsidRPr="002400FE" w:rsidRDefault="00635BE6" w:rsidP="00403BED">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PO</w:t>
            </w:r>
            <w:r w:rsidRPr="002400FE">
              <w:rPr>
                <w:rFonts w:ascii="Courier New" w:eastAsia="Times New Roman" w:hAnsi="Courier New" w:cs="Courier New"/>
                <w:i/>
                <w:iCs/>
                <w:lang w:val="fr-FR" w:eastAsia="fr-FR"/>
              </w:rPr>
              <w:t> </w:t>
            </w:r>
            <w:r w:rsidRPr="002400FE">
              <w:rPr>
                <w:rFonts w:ascii="Marianne" w:eastAsia="Times New Roman" w:hAnsi="Marianne"/>
                <w:i/>
                <w:iCs/>
                <w:lang w:val="fr-FR" w:eastAsia="fr-FR"/>
              </w:rPr>
              <w:t>: X jour à compter de la demande de solde</w:t>
            </w:r>
          </w:p>
        </w:tc>
        <w:tc>
          <w:tcPr>
            <w:tcW w:w="3000" w:type="dxa"/>
            <w:tcBorders>
              <w:top w:val="nil"/>
              <w:left w:val="nil"/>
              <w:bottom w:val="single" w:sz="8" w:space="0" w:color="000000"/>
              <w:right w:val="single" w:sz="8" w:space="0" w:color="000000"/>
            </w:tcBorders>
            <w:tcMar>
              <w:top w:w="0" w:type="dxa"/>
              <w:left w:w="0" w:type="dxa"/>
              <w:bottom w:w="28" w:type="dxa"/>
              <w:right w:w="28" w:type="dxa"/>
            </w:tcMar>
            <w:hideMark/>
          </w:tcPr>
          <w:p w14:paraId="6B9550F0" w14:textId="77777777" w:rsidR="00635BE6" w:rsidRPr="002400FE" w:rsidRDefault="00635BE6" w:rsidP="00403BED">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PO</w:t>
            </w:r>
            <w:r w:rsidRPr="002400FE">
              <w:rPr>
                <w:rFonts w:ascii="Courier New" w:eastAsia="Times New Roman" w:hAnsi="Courier New" w:cs="Courier New"/>
                <w:i/>
                <w:iCs/>
                <w:lang w:val="fr-FR" w:eastAsia="fr-FR"/>
              </w:rPr>
              <w:t> </w:t>
            </w:r>
            <w:r w:rsidRPr="002400FE">
              <w:rPr>
                <w:rFonts w:ascii="Marianne" w:eastAsia="Times New Roman" w:hAnsi="Marianne"/>
                <w:i/>
                <w:iCs/>
                <w:lang w:val="fr-FR" w:eastAsia="fr-FR"/>
              </w:rPr>
              <w:t>: d</w:t>
            </w:r>
            <w:r w:rsidRPr="002400FE">
              <w:rPr>
                <w:rFonts w:ascii="Marianne" w:eastAsia="Times New Roman" w:hAnsi="Marianne" w:cs="Marianne"/>
                <w:i/>
                <w:iCs/>
                <w:lang w:val="fr-FR" w:eastAsia="fr-FR"/>
              </w:rPr>
              <w:t>é</w:t>
            </w:r>
            <w:r w:rsidRPr="002400FE">
              <w:rPr>
                <w:rFonts w:ascii="Marianne" w:eastAsia="Times New Roman" w:hAnsi="Marianne"/>
                <w:i/>
                <w:iCs/>
                <w:lang w:val="fr-FR" w:eastAsia="fr-FR"/>
              </w:rPr>
              <w:t xml:space="preserve">lai cible de </w:t>
            </w:r>
            <w:r w:rsidRPr="002400FE">
              <w:rPr>
                <w:rFonts w:ascii="Marianne" w:eastAsia="Times New Roman" w:hAnsi="Marianne" w:cs="Marianne"/>
                <w:i/>
                <w:iCs/>
                <w:lang w:val="fr-FR" w:eastAsia="fr-FR"/>
              </w:rPr>
              <w:t>…</w:t>
            </w:r>
            <w:r w:rsidRPr="002400FE">
              <w:rPr>
                <w:rFonts w:ascii="Marianne" w:eastAsia="Times New Roman" w:hAnsi="Marianne"/>
                <w:i/>
                <w:iCs/>
                <w:lang w:val="fr-FR" w:eastAsia="fr-FR"/>
              </w:rPr>
              <w:t>. jours</w:t>
            </w:r>
          </w:p>
        </w:tc>
      </w:tr>
    </w:tbl>
    <w:p w14:paraId="22492228" w14:textId="047CE6C0" w:rsidR="00635BE6" w:rsidRPr="0084720F" w:rsidRDefault="0084720F" w:rsidP="00635BE6">
      <w:pPr>
        <w:spacing w:before="100" w:beforeAutospacing="1"/>
        <w:ind w:left="284" w:hanging="284"/>
        <w:rPr>
          <w:rFonts w:ascii="Marianne" w:eastAsia="Times New Roman" w:hAnsi="Marianne"/>
          <w:sz w:val="18"/>
          <w:szCs w:val="16"/>
          <w:lang w:val="fr-FR" w:eastAsia="fr-FR"/>
        </w:rPr>
      </w:pPr>
      <w:r w:rsidRPr="00403BED">
        <w:rPr>
          <w:rFonts w:ascii="Marianne" w:eastAsia="Times New Roman" w:hAnsi="Marianne"/>
          <w:sz w:val="18"/>
          <w:szCs w:val="16"/>
          <w:vertAlign w:val="superscript"/>
          <w:lang w:val="fr-FR" w:eastAsia="fr-FR"/>
        </w:rPr>
        <w:t>1</w:t>
      </w:r>
      <w:r w:rsidRPr="0084720F">
        <w:rPr>
          <w:rFonts w:ascii="Marianne" w:eastAsia="Times New Roman" w:hAnsi="Marianne"/>
          <w:sz w:val="18"/>
          <w:szCs w:val="16"/>
          <w:lang w:val="fr-FR" w:eastAsia="fr-FR"/>
        </w:rPr>
        <w:t xml:space="preserve"> </w:t>
      </w:r>
      <w:r w:rsidR="00635BE6" w:rsidRPr="0084720F">
        <w:rPr>
          <w:rFonts w:ascii="Marianne" w:eastAsia="Times New Roman" w:hAnsi="Marianne"/>
          <w:sz w:val="18"/>
          <w:szCs w:val="16"/>
          <w:lang w:val="fr-FR" w:eastAsia="fr-FR"/>
        </w:rPr>
        <w:t>Annexes du RGA</w:t>
      </w:r>
    </w:p>
    <w:p w14:paraId="6AB02182" w14:textId="1C5B05FB" w:rsidR="00635BE6" w:rsidRDefault="00D813AB" w:rsidP="00FD139F">
      <w:pPr>
        <w:spacing w:before="625" w:line="245" w:lineRule="exact"/>
        <w:jc w:val="both"/>
        <w:textAlignment w:val="baseline"/>
        <w:rPr>
          <w:rFonts w:ascii="Marianne" w:eastAsia="Arial Narrow" w:hAnsi="Marianne"/>
          <w:color w:val="000000"/>
          <w:lang w:val="fr-FR"/>
        </w:rPr>
      </w:pPr>
      <w:r>
        <w:rPr>
          <w:rFonts w:ascii="Marianne" w:eastAsia="Arial Narrow" w:hAnsi="Marianne"/>
          <w:b/>
          <w:color w:val="000000"/>
          <w:spacing w:val="-3"/>
          <w:lang w:val="fr-FR"/>
        </w:rPr>
        <w:t>3</w:t>
      </w:r>
      <w:r w:rsidR="00635BE6">
        <w:rPr>
          <w:rFonts w:ascii="Marianne" w:eastAsia="Arial Narrow" w:hAnsi="Marianne"/>
          <w:b/>
          <w:color w:val="000000"/>
          <w:spacing w:val="-3"/>
          <w:lang w:val="fr-FR"/>
        </w:rPr>
        <w:t xml:space="preserve">) </w:t>
      </w:r>
      <w:r w:rsidR="00635BE6" w:rsidRPr="006C3869">
        <w:rPr>
          <w:rFonts w:ascii="Marianne" w:eastAsia="Arial Narrow" w:hAnsi="Marianne"/>
          <w:b/>
          <w:color w:val="000000"/>
          <w:lang w:val="fr-FR"/>
        </w:rPr>
        <w:t xml:space="preserve">L'annexe </w:t>
      </w:r>
      <w:r w:rsidR="00224263">
        <w:rPr>
          <w:rFonts w:ascii="Marianne" w:eastAsia="Arial Narrow" w:hAnsi="Marianne"/>
          <w:b/>
          <w:color w:val="000000"/>
          <w:lang w:val="fr-FR"/>
        </w:rPr>
        <w:t xml:space="preserve">n° </w:t>
      </w:r>
      <w:r w:rsidR="00635BE6" w:rsidRPr="006C3869">
        <w:rPr>
          <w:rFonts w:ascii="Marianne" w:eastAsia="Arial Narrow" w:hAnsi="Marianne"/>
          <w:b/>
          <w:color w:val="000000"/>
          <w:lang w:val="fr-FR"/>
        </w:rPr>
        <w:t xml:space="preserve">1 </w:t>
      </w:r>
      <w:r w:rsidR="00635BE6" w:rsidRPr="006C3869">
        <w:rPr>
          <w:rFonts w:ascii="Marianne" w:eastAsia="Arial Narrow" w:hAnsi="Marianne"/>
          <w:color w:val="000000"/>
          <w:lang w:val="fr-FR"/>
        </w:rPr>
        <w:t xml:space="preserve">relative aux objectifs de réalisation de la convention est remplacée par l'annexe </w:t>
      </w:r>
      <w:r w:rsidR="00224263">
        <w:rPr>
          <w:rFonts w:ascii="Marianne" w:eastAsia="Arial Narrow" w:hAnsi="Marianne"/>
          <w:color w:val="000000"/>
          <w:lang w:val="fr-FR"/>
        </w:rPr>
        <w:t xml:space="preserve">n° </w:t>
      </w:r>
      <w:r w:rsidR="00635BE6" w:rsidRPr="006C3869">
        <w:rPr>
          <w:rFonts w:ascii="Marianne" w:eastAsia="Arial Narrow" w:hAnsi="Marianne"/>
          <w:color w:val="000000"/>
          <w:lang w:val="fr-FR"/>
        </w:rPr>
        <w:t>1 [</w:t>
      </w:r>
      <w:r w:rsidR="00635BE6" w:rsidRPr="006C3869">
        <w:rPr>
          <w:rFonts w:ascii="Marianne" w:eastAsia="Arial Narrow" w:hAnsi="Marianne"/>
          <w:i/>
          <w:color w:val="000000"/>
          <w:lang w:val="fr-FR"/>
        </w:rPr>
        <w:t>à compléter</w:t>
      </w:r>
      <w:r w:rsidR="00635BE6" w:rsidRPr="006C3869">
        <w:rPr>
          <w:rFonts w:ascii="Marianne" w:eastAsia="Arial Narrow" w:hAnsi="Marianne"/>
          <w:color w:val="000000"/>
          <w:lang w:val="fr-FR"/>
        </w:rPr>
        <w:t>] jointe au présent avenant.</w:t>
      </w:r>
    </w:p>
    <w:p w14:paraId="02027549" w14:textId="48D6B144" w:rsidR="00635BE6" w:rsidRPr="00A067B7" w:rsidRDefault="00D813AB" w:rsidP="00FD139F">
      <w:pPr>
        <w:spacing w:before="625" w:line="245" w:lineRule="exact"/>
        <w:jc w:val="both"/>
        <w:textAlignment w:val="baseline"/>
        <w:rPr>
          <w:rFonts w:ascii="Marianne" w:eastAsia="Arial Narrow" w:hAnsi="Marianne"/>
          <w:b/>
          <w:color w:val="00B0F0"/>
          <w:lang w:val="fr-FR"/>
        </w:rPr>
      </w:pPr>
      <w:r>
        <w:rPr>
          <w:rFonts w:ascii="Marianne" w:eastAsia="Arial Narrow" w:hAnsi="Marianne"/>
          <w:b/>
          <w:color w:val="000000"/>
          <w:spacing w:val="-3"/>
          <w:lang w:val="fr-FR"/>
        </w:rPr>
        <w:lastRenderedPageBreak/>
        <w:t>4</w:t>
      </w:r>
      <w:r w:rsidR="00635BE6">
        <w:rPr>
          <w:rFonts w:ascii="Marianne" w:eastAsia="Arial Narrow" w:hAnsi="Marianne"/>
          <w:b/>
          <w:color w:val="000000"/>
          <w:spacing w:val="-3"/>
          <w:lang w:val="fr-FR"/>
        </w:rPr>
        <w:t xml:space="preserve">) </w:t>
      </w:r>
      <w:r w:rsidR="00635BE6" w:rsidRPr="00403BED">
        <w:rPr>
          <w:rFonts w:ascii="Marianne" w:eastAsia="Arial Narrow" w:hAnsi="Marianne"/>
          <w:b/>
          <w:lang w:val="fr-FR"/>
        </w:rPr>
        <w:t xml:space="preserve">Le tableau </w:t>
      </w:r>
      <w:r w:rsidR="003372FD" w:rsidRPr="00403BED">
        <w:rPr>
          <w:rFonts w:ascii="Marianne" w:eastAsia="Arial Narrow" w:hAnsi="Marianne"/>
          <w:b/>
          <w:lang w:val="fr-FR"/>
        </w:rPr>
        <w:t>de</w:t>
      </w:r>
      <w:r w:rsidR="00635BE6" w:rsidRPr="00403BED">
        <w:rPr>
          <w:rFonts w:ascii="Marianne" w:eastAsia="Arial Narrow" w:hAnsi="Marianne"/>
          <w:b/>
          <w:lang w:val="fr-FR"/>
        </w:rPr>
        <w:t xml:space="preserve"> l’annexe </w:t>
      </w:r>
      <w:r w:rsidR="00224263" w:rsidRPr="00403BED">
        <w:rPr>
          <w:rFonts w:ascii="Marianne" w:eastAsia="Arial Narrow" w:hAnsi="Marianne"/>
          <w:b/>
          <w:lang w:val="fr-FR"/>
        </w:rPr>
        <w:t xml:space="preserve">n° </w:t>
      </w:r>
      <w:r w:rsidR="00635BE6" w:rsidRPr="00403BED">
        <w:rPr>
          <w:rFonts w:ascii="Marianne" w:eastAsia="Arial Narrow" w:hAnsi="Marianne"/>
          <w:b/>
          <w:lang w:val="fr-FR"/>
        </w:rPr>
        <w:t xml:space="preserve">2 </w:t>
      </w:r>
      <w:r w:rsidR="00635BE6" w:rsidRPr="00403BED">
        <w:rPr>
          <w:rFonts w:ascii="Marianne" w:eastAsia="Arial Narrow" w:hAnsi="Marianne"/>
          <w:lang w:val="fr-FR"/>
        </w:rPr>
        <w:t xml:space="preserve">est remplacé par l’annexe </w:t>
      </w:r>
      <w:r w:rsidR="00224263" w:rsidRPr="00403BED">
        <w:rPr>
          <w:rFonts w:ascii="Marianne" w:eastAsia="Arial Narrow" w:hAnsi="Marianne"/>
          <w:lang w:val="fr-FR"/>
        </w:rPr>
        <w:t xml:space="preserve">n° </w:t>
      </w:r>
      <w:r w:rsidR="00635BE6" w:rsidRPr="00403BED">
        <w:rPr>
          <w:rFonts w:ascii="Marianne" w:eastAsia="Arial Narrow" w:hAnsi="Marianne"/>
          <w:lang w:val="fr-FR"/>
        </w:rPr>
        <w:t xml:space="preserve">2 jointe au présent avenant. </w:t>
      </w:r>
    </w:p>
    <w:p w14:paraId="335A2B11" w14:textId="179412D4" w:rsidR="00635BE6" w:rsidRPr="006C3869" w:rsidRDefault="00635BE6" w:rsidP="00635BE6">
      <w:pPr>
        <w:tabs>
          <w:tab w:val="left" w:pos="5688"/>
        </w:tabs>
        <w:spacing w:before="795" w:line="265" w:lineRule="exact"/>
        <w:textAlignment w:val="baseline"/>
        <w:rPr>
          <w:rFonts w:ascii="Marianne" w:eastAsia="Arial Narrow" w:hAnsi="Marianne"/>
          <w:color w:val="000000"/>
          <w:lang w:val="fr-FR"/>
        </w:rPr>
      </w:pPr>
      <w:r w:rsidRPr="006C3869">
        <w:rPr>
          <w:rFonts w:ascii="Marianne" w:eastAsia="Arial Narrow" w:hAnsi="Marianne"/>
          <w:color w:val="000000"/>
          <w:lang w:val="fr-FR"/>
        </w:rPr>
        <w:t xml:space="preserve">Le </w:t>
      </w:r>
      <w:r>
        <w:rPr>
          <w:rFonts w:ascii="Marianne" w:eastAsia="Arial Narrow" w:hAnsi="Marianne"/>
          <w:color w:val="000000"/>
          <w:lang w:val="fr-FR"/>
        </w:rPr>
        <w:t>P</w:t>
      </w:r>
      <w:r w:rsidRPr="006C3869">
        <w:rPr>
          <w:rFonts w:ascii="Marianne" w:eastAsia="Arial Narrow" w:hAnsi="Marianne"/>
          <w:color w:val="000000"/>
          <w:lang w:val="fr-FR"/>
        </w:rPr>
        <w:t>résident</w:t>
      </w:r>
      <w:r>
        <w:rPr>
          <w:rFonts w:ascii="Marianne" w:eastAsia="Arial Narrow" w:hAnsi="Marianne"/>
          <w:color w:val="000000"/>
          <w:lang w:val="fr-FR"/>
        </w:rPr>
        <w:t xml:space="preserve"> (du/de nom du délégataire)</w:t>
      </w:r>
      <w:r>
        <w:rPr>
          <w:rFonts w:ascii="Marianne" w:eastAsia="Arial Narrow" w:hAnsi="Marianne"/>
          <w:color w:val="000000"/>
          <w:lang w:val="fr-FR"/>
        </w:rPr>
        <w:tab/>
        <w:t>Le d</w:t>
      </w:r>
      <w:r w:rsidRPr="006C3869">
        <w:rPr>
          <w:rFonts w:ascii="Marianne" w:eastAsia="Arial Narrow" w:hAnsi="Marianne"/>
          <w:color w:val="000000"/>
          <w:lang w:val="fr-FR"/>
        </w:rPr>
        <w:t xml:space="preserve">élégué de l'agence </w:t>
      </w:r>
    </w:p>
    <w:p w14:paraId="2532F1D6" w14:textId="77B592EC" w:rsidR="00635BE6" w:rsidRPr="006C3869" w:rsidRDefault="00613485" w:rsidP="00635BE6">
      <w:pPr>
        <w:spacing w:line="260" w:lineRule="exact"/>
        <w:ind w:left="5688"/>
        <w:textAlignment w:val="baseline"/>
        <w:rPr>
          <w:rFonts w:ascii="Marianne" w:eastAsia="Arial Narrow" w:hAnsi="Marianne"/>
          <w:color w:val="000000"/>
          <w:lang w:val="fr-FR"/>
        </w:rPr>
      </w:pPr>
      <w:r>
        <w:rPr>
          <w:rFonts w:ascii="Marianne" w:eastAsia="Arial Narrow" w:hAnsi="Marianne"/>
          <w:color w:val="000000"/>
          <w:lang w:val="fr-FR"/>
        </w:rPr>
        <w:t xml:space="preserve">dans </w:t>
      </w:r>
      <w:r w:rsidR="00635BE6" w:rsidRPr="006C3869">
        <w:rPr>
          <w:rFonts w:ascii="Marianne" w:eastAsia="Arial Narrow" w:hAnsi="Marianne"/>
          <w:color w:val="000000"/>
          <w:lang w:val="fr-FR"/>
        </w:rPr>
        <w:t>le département</w:t>
      </w:r>
    </w:p>
    <w:p w14:paraId="2E74743D" w14:textId="77777777" w:rsidR="00635BE6" w:rsidRPr="00FF6DE3" w:rsidRDefault="00635BE6" w:rsidP="00635BE6">
      <w:pPr>
        <w:rPr>
          <w:rFonts w:ascii="Marianne" w:hAnsi="Marianne"/>
          <w:lang w:val="fr-FR"/>
        </w:rPr>
        <w:sectPr w:rsidR="00635BE6" w:rsidRPr="00FF6DE3" w:rsidSect="00403BED">
          <w:headerReference w:type="default" r:id="rId11"/>
          <w:footerReference w:type="default" r:id="rId12"/>
          <w:headerReference w:type="first" r:id="rId13"/>
          <w:footerReference w:type="first" r:id="rId14"/>
          <w:pgSz w:w="11909" w:h="16838"/>
          <w:pgMar w:top="1417" w:right="1417" w:bottom="1417" w:left="1417" w:header="426" w:footer="720" w:gutter="0"/>
          <w:cols w:space="720"/>
          <w:titlePg/>
          <w:docGrid w:linePitch="299"/>
        </w:sectPr>
      </w:pPr>
    </w:p>
    <w:p w14:paraId="003940BF" w14:textId="6AAD522A" w:rsidR="00635BE6" w:rsidRDefault="00635BE6" w:rsidP="003372FD">
      <w:pPr>
        <w:pBdr>
          <w:top w:val="single" w:sz="2" w:space="2" w:color="000000"/>
          <w:left w:val="single" w:sz="2" w:space="0" w:color="000000"/>
          <w:bottom w:val="single" w:sz="2" w:space="0" w:color="000000"/>
          <w:right w:val="single" w:sz="2" w:space="0" w:color="000000"/>
        </w:pBdr>
        <w:tabs>
          <w:tab w:val="left" w:pos="12191"/>
        </w:tabs>
        <w:spacing w:line="250" w:lineRule="exact"/>
        <w:jc w:val="center"/>
        <w:textAlignment w:val="baseline"/>
        <w:rPr>
          <w:rFonts w:ascii="Marianne" w:hAnsi="Marianne"/>
          <w:lang w:val="fr-FR"/>
        </w:rPr>
      </w:pPr>
      <w:r w:rsidRPr="00AA3887">
        <w:rPr>
          <w:rFonts w:ascii="Marianne" w:eastAsia="Arial Narrow" w:hAnsi="Marianne"/>
          <w:b/>
          <w:color w:val="000000"/>
          <w:sz w:val="23"/>
          <w:lang w:val="fr-FR"/>
        </w:rPr>
        <w:lastRenderedPageBreak/>
        <w:t xml:space="preserve">ANNEXE </w:t>
      </w:r>
      <w:r w:rsidR="0084720F">
        <w:rPr>
          <w:rFonts w:ascii="Marianne" w:eastAsia="Arial Narrow" w:hAnsi="Marianne"/>
          <w:b/>
          <w:color w:val="000000"/>
          <w:sz w:val="23"/>
          <w:lang w:val="fr-FR"/>
        </w:rPr>
        <w:t xml:space="preserve">n° </w:t>
      </w:r>
      <w:r w:rsidRPr="00AA3887">
        <w:rPr>
          <w:rFonts w:ascii="Marianne" w:eastAsia="Arial Narrow" w:hAnsi="Marianne"/>
          <w:b/>
          <w:color w:val="000000"/>
          <w:sz w:val="23"/>
          <w:lang w:val="fr-FR"/>
        </w:rPr>
        <w:t>1</w:t>
      </w:r>
      <w:r w:rsidR="0084720F">
        <w:rPr>
          <w:rFonts w:ascii="Courier New" w:eastAsia="Arial Narrow" w:hAnsi="Courier New" w:cs="Courier New"/>
          <w:b/>
          <w:color w:val="000000"/>
          <w:sz w:val="23"/>
          <w:lang w:val="fr-FR"/>
        </w:rPr>
        <w:t> </w:t>
      </w:r>
      <w:r w:rsidR="0084720F">
        <w:rPr>
          <w:rFonts w:ascii="Marianne" w:eastAsia="Arial Narrow" w:hAnsi="Marianne"/>
          <w:b/>
          <w:color w:val="000000"/>
          <w:sz w:val="23"/>
          <w:lang w:val="fr-FR"/>
        </w:rPr>
        <w:t>:</w:t>
      </w:r>
      <w:r w:rsidRPr="00AA3887">
        <w:rPr>
          <w:rFonts w:ascii="Marianne" w:eastAsia="Arial Narrow" w:hAnsi="Marianne"/>
          <w:b/>
          <w:color w:val="000000"/>
          <w:sz w:val="23"/>
          <w:lang w:val="fr-FR"/>
        </w:rPr>
        <w:t xml:space="preserve"> Objectifs de réalisation de la convention et tableau de bord </w:t>
      </w:r>
    </w:p>
    <w:tbl>
      <w:tblPr>
        <w:tblW w:w="15359" w:type="dxa"/>
        <w:tblInd w:w="28" w:type="dxa"/>
        <w:tblLayout w:type="fixed"/>
        <w:tblCellMar>
          <w:left w:w="10" w:type="dxa"/>
          <w:right w:w="10" w:type="dxa"/>
        </w:tblCellMar>
        <w:tblLook w:val="0000" w:firstRow="0" w:lastRow="0" w:firstColumn="0" w:lastColumn="0" w:noHBand="0" w:noVBand="0"/>
      </w:tblPr>
      <w:tblGrid>
        <w:gridCol w:w="4127"/>
        <w:gridCol w:w="717"/>
        <w:gridCol w:w="795"/>
        <w:gridCol w:w="705"/>
        <w:gridCol w:w="807"/>
        <w:gridCol w:w="730"/>
        <w:gridCol w:w="873"/>
        <w:gridCol w:w="729"/>
        <w:gridCol w:w="859"/>
        <w:gridCol w:w="742"/>
        <w:gridCol w:w="833"/>
        <w:gridCol w:w="768"/>
        <w:gridCol w:w="885"/>
        <w:gridCol w:w="807"/>
        <w:gridCol w:w="982"/>
      </w:tblGrid>
      <w:tr w:rsidR="00D813AB" w:rsidRPr="00D813AB" w14:paraId="70942534" w14:textId="77777777" w:rsidTr="002D276E">
        <w:trPr>
          <w:trHeight w:val="257"/>
        </w:trPr>
        <w:tc>
          <w:tcPr>
            <w:tcW w:w="4127" w:type="dxa"/>
            <w:shd w:val="clear" w:color="auto" w:fill="auto"/>
            <w:vAlign w:val="bottom"/>
          </w:tcPr>
          <w:p w14:paraId="11E00744" w14:textId="77777777" w:rsidR="00D813AB" w:rsidRPr="00D813AB" w:rsidRDefault="00D813AB" w:rsidP="00D813AB">
            <w:pPr>
              <w:suppressAutoHyphens/>
              <w:spacing w:after="200"/>
              <w:rPr>
                <w:rFonts w:ascii="Marianne" w:eastAsia="SimSun" w:hAnsi="Marianne" w:cs="Mangal"/>
                <w:kern w:val="2"/>
                <w:sz w:val="24"/>
                <w:szCs w:val="24"/>
                <w:lang w:val="fr-FR" w:eastAsia="zh-CN" w:bidi="hi-IN"/>
              </w:rPr>
            </w:pPr>
          </w:p>
        </w:tc>
        <w:tc>
          <w:tcPr>
            <w:tcW w:w="1512" w:type="dxa"/>
            <w:gridSpan w:val="2"/>
            <w:tcBorders>
              <w:top w:val="single" w:sz="8" w:space="0" w:color="000001"/>
              <w:left w:val="single" w:sz="8" w:space="0" w:color="000001"/>
              <w:bottom w:val="single" w:sz="8" w:space="0" w:color="000001"/>
            </w:tcBorders>
            <w:shd w:val="clear" w:color="auto" w:fill="auto"/>
            <w:vAlign w:val="bottom"/>
          </w:tcPr>
          <w:p w14:paraId="5A837DCA"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20..</w:t>
            </w:r>
          </w:p>
        </w:tc>
        <w:tc>
          <w:tcPr>
            <w:tcW w:w="1512" w:type="dxa"/>
            <w:gridSpan w:val="2"/>
            <w:tcBorders>
              <w:top w:val="single" w:sz="8" w:space="0" w:color="000001"/>
              <w:left w:val="single" w:sz="8" w:space="0" w:color="000001"/>
              <w:bottom w:val="single" w:sz="8" w:space="0" w:color="000001"/>
            </w:tcBorders>
            <w:shd w:val="clear" w:color="auto" w:fill="auto"/>
            <w:vAlign w:val="bottom"/>
          </w:tcPr>
          <w:p w14:paraId="017D902B"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20..</w:t>
            </w:r>
          </w:p>
        </w:tc>
        <w:tc>
          <w:tcPr>
            <w:tcW w:w="1603" w:type="dxa"/>
            <w:gridSpan w:val="2"/>
            <w:tcBorders>
              <w:top w:val="single" w:sz="8" w:space="0" w:color="000001"/>
              <w:left w:val="single" w:sz="8" w:space="0" w:color="000001"/>
              <w:bottom w:val="single" w:sz="8" w:space="0" w:color="000001"/>
            </w:tcBorders>
            <w:shd w:val="clear" w:color="auto" w:fill="auto"/>
            <w:vAlign w:val="bottom"/>
          </w:tcPr>
          <w:p w14:paraId="491076AC"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20..</w:t>
            </w:r>
          </w:p>
        </w:tc>
        <w:tc>
          <w:tcPr>
            <w:tcW w:w="1588" w:type="dxa"/>
            <w:gridSpan w:val="2"/>
            <w:tcBorders>
              <w:top w:val="single" w:sz="8" w:space="0" w:color="000001"/>
              <w:left w:val="single" w:sz="8" w:space="0" w:color="000001"/>
              <w:bottom w:val="single" w:sz="8" w:space="0" w:color="000001"/>
            </w:tcBorders>
            <w:shd w:val="clear" w:color="auto" w:fill="auto"/>
            <w:vAlign w:val="bottom"/>
          </w:tcPr>
          <w:p w14:paraId="17A56F0B"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20..</w:t>
            </w:r>
          </w:p>
        </w:tc>
        <w:tc>
          <w:tcPr>
            <w:tcW w:w="1575" w:type="dxa"/>
            <w:gridSpan w:val="2"/>
            <w:tcBorders>
              <w:top w:val="single" w:sz="8" w:space="0" w:color="000001"/>
              <w:left w:val="single" w:sz="8" w:space="0" w:color="000001"/>
              <w:bottom w:val="single" w:sz="8" w:space="0" w:color="000001"/>
            </w:tcBorders>
            <w:shd w:val="clear" w:color="auto" w:fill="auto"/>
            <w:vAlign w:val="bottom"/>
          </w:tcPr>
          <w:p w14:paraId="40A1ADAC"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20..</w:t>
            </w:r>
          </w:p>
        </w:tc>
        <w:tc>
          <w:tcPr>
            <w:tcW w:w="1653" w:type="dxa"/>
            <w:gridSpan w:val="2"/>
            <w:tcBorders>
              <w:top w:val="single" w:sz="8" w:space="0" w:color="000001"/>
              <w:left w:val="single" w:sz="8" w:space="0" w:color="000001"/>
              <w:bottom w:val="single" w:sz="8" w:space="0" w:color="000001"/>
            </w:tcBorders>
            <w:shd w:val="clear" w:color="auto" w:fill="auto"/>
            <w:vAlign w:val="bottom"/>
          </w:tcPr>
          <w:p w14:paraId="15906D90"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20..</w:t>
            </w:r>
          </w:p>
        </w:tc>
        <w:tc>
          <w:tcPr>
            <w:tcW w:w="1789" w:type="dxa"/>
            <w:gridSpan w:val="2"/>
            <w:tcBorders>
              <w:top w:val="single" w:sz="8" w:space="0" w:color="000001"/>
              <w:left w:val="single" w:sz="8" w:space="0" w:color="000001"/>
              <w:bottom w:val="single" w:sz="8" w:space="0" w:color="000001"/>
              <w:right w:val="single" w:sz="8" w:space="0" w:color="000001"/>
            </w:tcBorders>
            <w:shd w:val="clear" w:color="auto" w:fill="auto"/>
            <w:vAlign w:val="bottom"/>
          </w:tcPr>
          <w:p w14:paraId="60C7EB20"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TOTAL</w:t>
            </w:r>
          </w:p>
        </w:tc>
      </w:tr>
      <w:tr w:rsidR="00D813AB" w:rsidRPr="00D813AB" w14:paraId="28532DB9" w14:textId="77777777" w:rsidTr="002D276E">
        <w:trPr>
          <w:trHeight w:val="498"/>
        </w:trPr>
        <w:tc>
          <w:tcPr>
            <w:tcW w:w="4127" w:type="dxa"/>
            <w:shd w:val="clear" w:color="auto" w:fill="auto"/>
            <w:vAlign w:val="bottom"/>
          </w:tcPr>
          <w:p w14:paraId="7E644262" w14:textId="77777777" w:rsidR="00D813AB" w:rsidRPr="00D813AB" w:rsidRDefault="00D813AB" w:rsidP="00D813AB">
            <w:pPr>
              <w:suppressAutoHyphens/>
              <w:spacing w:after="200"/>
              <w:rPr>
                <w:rFonts w:ascii="Marianne" w:eastAsia="SimSun" w:hAnsi="Marianne" w:cs="Mangal"/>
                <w:kern w:val="2"/>
                <w:sz w:val="24"/>
                <w:szCs w:val="24"/>
                <w:lang w:val="fr-FR" w:eastAsia="zh-CN" w:bidi="hi-IN"/>
              </w:rPr>
            </w:pPr>
          </w:p>
        </w:tc>
        <w:tc>
          <w:tcPr>
            <w:tcW w:w="717" w:type="dxa"/>
            <w:tcBorders>
              <w:left w:val="single" w:sz="8" w:space="0" w:color="000001"/>
              <w:bottom w:val="single" w:sz="8" w:space="0" w:color="000001"/>
            </w:tcBorders>
            <w:shd w:val="clear" w:color="auto" w:fill="auto"/>
            <w:vAlign w:val="bottom"/>
          </w:tcPr>
          <w:p w14:paraId="6753AB9A"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Prévu</w:t>
            </w:r>
          </w:p>
        </w:tc>
        <w:tc>
          <w:tcPr>
            <w:tcW w:w="794" w:type="dxa"/>
            <w:tcBorders>
              <w:left w:val="single" w:sz="8" w:space="0" w:color="000001"/>
              <w:bottom w:val="single" w:sz="8" w:space="0" w:color="000001"/>
            </w:tcBorders>
            <w:shd w:val="clear" w:color="auto" w:fill="auto"/>
            <w:vAlign w:val="bottom"/>
          </w:tcPr>
          <w:p w14:paraId="0FEB127B"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Financé</w:t>
            </w:r>
          </w:p>
        </w:tc>
        <w:tc>
          <w:tcPr>
            <w:tcW w:w="705" w:type="dxa"/>
            <w:tcBorders>
              <w:left w:val="single" w:sz="8" w:space="0" w:color="000001"/>
              <w:bottom w:val="single" w:sz="8" w:space="0" w:color="000001"/>
            </w:tcBorders>
            <w:shd w:val="clear" w:color="auto" w:fill="auto"/>
            <w:vAlign w:val="bottom"/>
          </w:tcPr>
          <w:p w14:paraId="4830C2DD"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Prévu</w:t>
            </w:r>
          </w:p>
        </w:tc>
        <w:tc>
          <w:tcPr>
            <w:tcW w:w="807" w:type="dxa"/>
            <w:tcBorders>
              <w:left w:val="single" w:sz="8" w:space="0" w:color="000001"/>
              <w:bottom w:val="single" w:sz="8" w:space="0" w:color="000001"/>
            </w:tcBorders>
            <w:shd w:val="clear" w:color="auto" w:fill="auto"/>
            <w:vAlign w:val="bottom"/>
          </w:tcPr>
          <w:p w14:paraId="11B06B62"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Financé</w:t>
            </w:r>
          </w:p>
        </w:tc>
        <w:tc>
          <w:tcPr>
            <w:tcW w:w="730" w:type="dxa"/>
            <w:tcBorders>
              <w:left w:val="single" w:sz="8" w:space="0" w:color="000001"/>
              <w:bottom w:val="single" w:sz="8" w:space="0" w:color="000001"/>
            </w:tcBorders>
            <w:shd w:val="clear" w:color="auto" w:fill="auto"/>
            <w:vAlign w:val="bottom"/>
          </w:tcPr>
          <w:p w14:paraId="381452F0"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Prévu</w:t>
            </w:r>
          </w:p>
        </w:tc>
        <w:tc>
          <w:tcPr>
            <w:tcW w:w="872" w:type="dxa"/>
            <w:tcBorders>
              <w:left w:val="single" w:sz="8" w:space="0" w:color="000001"/>
              <w:bottom w:val="single" w:sz="8" w:space="0" w:color="000001"/>
            </w:tcBorders>
            <w:shd w:val="clear" w:color="auto" w:fill="auto"/>
            <w:vAlign w:val="bottom"/>
          </w:tcPr>
          <w:p w14:paraId="7EBE8DD6"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Financé</w:t>
            </w:r>
          </w:p>
        </w:tc>
        <w:tc>
          <w:tcPr>
            <w:tcW w:w="729" w:type="dxa"/>
            <w:tcBorders>
              <w:left w:val="single" w:sz="8" w:space="0" w:color="000001"/>
              <w:bottom w:val="single" w:sz="8" w:space="0" w:color="000001"/>
            </w:tcBorders>
            <w:shd w:val="clear" w:color="auto" w:fill="auto"/>
            <w:vAlign w:val="bottom"/>
          </w:tcPr>
          <w:p w14:paraId="6F5443F9"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Prévu</w:t>
            </w:r>
          </w:p>
        </w:tc>
        <w:tc>
          <w:tcPr>
            <w:tcW w:w="859" w:type="dxa"/>
            <w:tcBorders>
              <w:left w:val="single" w:sz="8" w:space="0" w:color="000001"/>
              <w:bottom w:val="single" w:sz="8" w:space="0" w:color="000001"/>
            </w:tcBorders>
            <w:shd w:val="clear" w:color="auto" w:fill="auto"/>
            <w:vAlign w:val="bottom"/>
          </w:tcPr>
          <w:p w14:paraId="0EC0A3C4"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Financé</w:t>
            </w:r>
          </w:p>
        </w:tc>
        <w:tc>
          <w:tcPr>
            <w:tcW w:w="742" w:type="dxa"/>
            <w:tcBorders>
              <w:left w:val="single" w:sz="8" w:space="0" w:color="000001"/>
              <w:bottom w:val="single" w:sz="8" w:space="0" w:color="000001"/>
            </w:tcBorders>
            <w:shd w:val="clear" w:color="auto" w:fill="auto"/>
            <w:vAlign w:val="bottom"/>
          </w:tcPr>
          <w:p w14:paraId="0F5756DF"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Prévu</w:t>
            </w:r>
          </w:p>
        </w:tc>
        <w:tc>
          <w:tcPr>
            <w:tcW w:w="832" w:type="dxa"/>
            <w:tcBorders>
              <w:left w:val="single" w:sz="8" w:space="0" w:color="000001"/>
              <w:bottom w:val="single" w:sz="8" w:space="0" w:color="000001"/>
            </w:tcBorders>
            <w:shd w:val="clear" w:color="auto" w:fill="auto"/>
            <w:vAlign w:val="bottom"/>
          </w:tcPr>
          <w:p w14:paraId="24AC5320"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Financé</w:t>
            </w:r>
          </w:p>
        </w:tc>
        <w:tc>
          <w:tcPr>
            <w:tcW w:w="768" w:type="dxa"/>
            <w:tcBorders>
              <w:left w:val="single" w:sz="8" w:space="0" w:color="000001"/>
              <w:bottom w:val="single" w:sz="8" w:space="0" w:color="000001"/>
            </w:tcBorders>
            <w:shd w:val="clear" w:color="auto" w:fill="auto"/>
            <w:vAlign w:val="bottom"/>
          </w:tcPr>
          <w:p w14:paraId="01FDA940"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Prévu</w:t>
            </w:r>
          </w:p>
        </w:tc>
        <w:tc>
          <w:tcPr>
            <w:tcW w:w="885" w:type="dxa"/>
            <w:tcBorders>
              <w:left w:val="single" w:sz="8" w:space="0" w:color="000001"/>
              <w:bottom w:val="single" w:sz="8" w:space="0" w:color="000001"/>
            </w:tcBorders>
            <w:shd w:val="clear" w:color="auto" w:fill="auto"/>
            <w:vAlign w:val="bottom"/>
          </w:tcPr>
          <w:p w14:paraId="7B52BFAF"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Financé</w:t>
            </w:r>
          </w:p>
        </w:tc>
        <w:tc>
          <w:tcPr>
            <w:tcW w:w="807" w:type="dxa"/>
            <w:tcBorders>
              <w:left w:val="single" w:sz="8" w:space="0" w:color="000001"/>
              <w:bottom w:val="single" w:sz="8" w:space="0" w:color="000001"/>
            </w:tcBorders>
            <w:shd w:val="clear" w:color="auto" w:fill="auto"/>
            <w:vAlign w:val="bottom"/>
          </w:tcPr>
          <w:p w14:paraId="309088B3"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Prévu</w:t>
            </w:r>
          </w:p>
        </w:tc>
        <w:tc>
          <w:tcPr>
            <w:tcW w:w="982" w:type="dxa"/>
            <w:tcBorders>
              <w:left w:val="single" w:sz="8" w:space="0" w:color="000001"/>
              <w:bottom w:val="single" w:sz="8" w:space="0" w:color="000001"/>
              <w:right w:val="single" w:sz="8" w:space="0" w:color="000001"/>
            </w:tcBorders>
            <w:shd w:val="clear" w:color="auto" w:fill="auto"/>
            <w:vAlign w:val="bottom"/>
          </w:tcPr>
          <w:p w14:paraId="33D909A1" w14:textId="77777777" w:rsidR="00D813AB" w:rsidRPr="00D813AB" w:rsidRDefault="00D813AB" w:rsidP="00D813AB">
            <w:pPr>
              <w:suppressAutoHyphens/>
              <w:spacing w:after="200"/>
              <w:jc w:val="center"/>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Financé</w:t>
            </w:r>
          </w:p>
        </w:tc>
      </w:tr>
      <w:tr w:rsidR="002D276E" w:rsidRPr="00BC705F" w14:paraId="6C65C666" w14:textId="77777777" w:rsidTr="00403BED">
        <w:trPr>
          <w:trHeight w:hRule="exact" w:val="5141"/>
        </w:trPr>
        <w:tc>
          <w:tcPr>
            <w:tcW w:w="4127" w:type="dxa"/>
            <w:tcBorders>
              <w:top w:val="single" w:sz="8" w:space="0" w:color="000001"/>
              <w:left w:val="single" w:sz="8" w:space="0" w:color="000001"/>
              <w:bottom w:val="single" w:sz="8" w:space="0" w:color="000001"/>
            </w:tcBorders>
            <w:shd w:val="clear" w:color="auto" w:fill="auto"/>
          </w:tcPr>
          <w:p w14:paraId="1A0DC995" w14:textId="77777777" w:rsidR="00D813AB" w:rsidRPr="00D813AB" w:rsidRDefault="00D813AB" w:rsidP="00D813AB">
            <w:pPr>
              <w:suppressAutoHyphens/>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PARC PRIVE</w:t>
            </w:r>
          </w:p>
          <w:p w14:paraId="1DFB1586" w14:textId="77777777" w:rsidR="00D813AB" w:rsidRPr="00D813AB" w:rsidRDefault="00D813AB" w:rsidP="00D813AB">
            <w:pPr>
              <w:suppressAutoHyphens/>
              <w:rPr>
                <w:rFonts w:ascii="Marianne" w:eastAsia="SimSun" w:hAnsi="Marianne" w:cs="Mangal"/>
                <w:kern w:val="2"/>
                <w:sz w:val="24"/>
                <w:szCs w:val="24"/>
                <w:lang w:val="fr-FR" w:eastAsia="zh-CN" w:bidi="hi-IN"/>
              </w:rPr>
            </w:pPr>
          </w:p>
          <w:p w14:paraId="44757897" w14:textId="77777777" w:rsidR="00D813AB" w:rsidRPr="00D813AB" w:rsidRDefault="00D813AB" w:rsidP="00D813AB">
            <w:pPr>
              <w:suppressAutoHyphens/>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Logements de propriétaires occupants</w:t>
            </w:r>
          </w:p>
          <w:p w14:paraId="69A01A8F" w14:textId="77777777" w:rsidR="00D813AB" w:rsidRPr="00D813AB" w:rsidRDefault="00D813AB" w:rsidP="00D813AB">
            <w:pPr>
              <w:suppressAutoHyphens/>
              <w:rPr>
                <w:rFonts w:ascii="Marianne" w:eastAsia="SimSun" w:hAnsi="Marianne" w:cs="Mangal"/>
                <w:kern w:val="2"/>
                <w:sz w:val="24"/>
                <w:szCs w:val="24"/>
                <w:lang w:val="fr-FR" w:eastAsia="zh-CN" w:bidi="hi-IN"/>
              </w:rPr>
            </w:pPr>
          </w:p>
          <w:p w14:paraId="3E27DAC2" w14:textId="77777777" w:rsidR="00D813AB" w:rsidRPr="00D813AB" w:rsidRDefault="00D813AB" w:rsidP="00D813AB">
            <w:pPr>
              <w:numPr>
                <w:ilvl w:val="0"/>
                <w:numId w:val="12"/>
              </w:numPr>
              <w:suppressAutoHyphens/>
              <w:spacing w:after="200" w:line="276" w:lineRule="auto"/>
              <w:rPr>
                <w:rFonts w:eastAsia="SimSun" w:cs="Mangal"/>
                <w:kern w:val="2"/>
                <w:sz w:val="24"/>
                <w:szCs w:val="24"/>
                <w:lang w:val="fr-FR" w:eastAsia="zh-CN" w:bidi="hi-IN"/>
              </w:rPr>
            </w:pPr>
            <w:r w:rsidRPr="00D813AB">
              <w:rPr>
                <w:rFonts w:ascii="Marianne" w:eastAsia="SimSun" w:hAnsi="Marianne" w:cs="Mangal"/>
                <w:kern w:val="2"/>
                <w:sz w:val="16"/>
                <w:szCs w:val="16"/>
                <w:lang w:val="fr-FR" w:eastAsia="zh-CN" w:bidi="hi-IN"/>
              </w:rPr>
              <w:t>dont logements indignes ou très dégradés</w:t>
            </w:r>
          </w:p>
          <w:p w14:paraId="0FEB8E5F" w14:textId="77777777" w:rsidR="00D813AB" w:rsidRPr="00D813AB" w:rsidRDefault="00D813AB" w:rsidP="00D813AB">
            <w:pPr>
              <w:numPr>
                <w:ilvl w:val="0"/>
                <w:numId w:val="13"/>
              </w:numPr>
              <w:suppressAutoHyphens/>
              <w:spacing w:after="200" w:line="276" w:lineRule="auto"/>
              <w:rPr>
                <w:rFonts w:eastAsia="SimSun" w:cs="Mangal"/>
                <w:kern w:val="2"/>
                <w:sz w:val="24"/>
                <w:szCs w:val="24"/>
                <w:lang w:val="fr-FR" w:eastAsia="zh-CN" w:bidi="hi-IN"/>
              </w:rPr>
            </w:pPr>
            <w:r w:rsidRPr="00D813AB">
              <w:rPr>
                <w:rFonts w:ascii="Marianne" w:eastAsia="SimSun" w:hAnsi="Marianne" w:cs="Mangal"/>
                <w:kern w:val="2"/>
                <w:sz w:val="16"/>
                <w:szCs w:val="16"/>
                <w:lang w:val="fr-FR" w:eastAsia="zh-CN" w:bidi="hi-IN"/>
              </w:rPr>
              <w:t xml:space="preserve">dont travaux  de rénovation énergétique visant à améliorer la performance globale du logement </w:t>
            </w:r>
          </w:p>
          <w:p w14:paraId="4D356CF8" w14:textId="77777777" w:rsidR="00D813AB" w:rsidRPr="00D813AB" w:rsidRDefault="00D813AB" w:rsidP="00D813AB">
            <w:pPr>
              <w:numPr>
                <w:ilvl w:val="0"/>
                <w:numId w:val="13"/>
              </w:numPr>
              <w:suppressAutoHyphens/>
              <w:spacing w:after="200" w:line="276" w:lineRule="auto"/>
              <w:rPr>
                <w:rFonts w:eastAsia="SimSun" w:cs="Mangal"/>
                <w:kern w:val="2"/>
                <w:sz w:val="24"/>
                <w:szCs w:val="24"/>
                <w:lang w:val="fr-FR" w:eastAsia="zh-CN" w:bidi="hi-IN"/>
              </w:rPr>
            </w:pPr>
            <w:r w:rsidRPr="00D813AB">
              <w:rPr>
                <w:rFonts w:ascii="Marianne" w:eastAsia="SimSun" w:hAnsi="Marianne" w:cs="Mangal"/>
                <w:kern w:val="2"/>
                <w:sz w:val="16"/>
                <w:szCs w:val="16"/>
                <w:lang w:val="fr-FR" w:eastAsia="zh-CN" w:bidi="hi-IN"/>
              </w:rPr>
              <w:t>dont aide pour l'autonomie de la personne</w:t>
            </w:r>
          </w:p>
          <w:p w14:paraId="0E4490F0" w14:textId="77777777" w:rsidR="00D813AB" w:rsidRPr="00D813AB" w:rsidRDefault="00D813AB" w:rsidP="00D813AB">
            <w:pPr>
              <w:suppressAutoHyphens/>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Logements de propriétaires bailleurs</w:t>
            </w:r>
          </w:p>
          <w:p w14:paraId="7778F723" w14:textId="77777777" w:rsidR="00D813AB" w:rsidRPr="00D813AB" w:rsidRDefault="00D813AB" w:rsidP="00D813AB">
            <w:pPr>
              <w:suppressAutoHyphens/>
              <w:rPr>
                <w:rFonts w:ascii="Marianne" w:eastAsia="SimSun" w:hAnsi="Marianne" w:cs="Mangal"/>
                <w:kern w:val="2"/>
                <w:sz w:val="24"/>
                <w:szCs w:val="24"/>
                <w:lang w:val="fr-FR" w:eastAsia="zh-CN" w:bidi="hi-IN"/>
              </w:rPr>
            </w:pPr>
          </w:p>
          <w:p w14:paraId="76AE0381" w14:textId="77777777" w:rsidR="00D813AB" w:rsidRPr="00D813AB" w:rsidRDefault="00D813AB" w:rsidP="00D813AB">
            <w:pPr>
              <w:suppressAutoHyphens/>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 xml:space="preserve">Logements traités dans le cadre d'aides aux syndicats de copropriétaires </w:t>
            </w:r>
          </w:p>
          <w:p w14:paraId="0CC96D91" w14:textId="77777777" w:rsidR="00D813AB" w:rsidRPr="00D813AB" w:rsidRDefault="00D813AB" w:rsidP="00D813AB">
            <w:pPr>
              <w:suppressAutoHyphens/>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 dont copropriétés en difficulté</w:t>
            </w:r>
          </w:p>
          <w:p w14:paraId="267D1757" w14:textId="77777777" w:rsidR="00D813AB" w:rsidRPr="00D813AB" w:rsidRDefault="00D813AB" w:rsidP="00D813AB">
            <w:pPr>
              <w:suppressAutoHyphens/>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 dont copropriétés fragiles</w:t>
            </w:r>
          </w:p>
          <w:p w14:paraId="125D8E3F" w14:textId="6790D999" w:rsidR="00D813AB" w:rsidRPr="00D813AB" w:rsidRDefault="00D813AB" w:rsidP="00403BED">
            <w:pPr>
              <w:suppressAutoHyphens/>
              <w:snapToGrid w:val="0"/>
              <w:spacing w:after="200" w:line="276" w:lineRule="auto"/>
              <w:rPr>
                <w:rFonts w:ascii="Marianne" w:eastAsia="SimSun" w:hAnsi="Marianne" w:cs="Arial"/>
                <w:kern w:val="2"/>
                <w:sz w:val="16"/>
                <w:szCs w:val="16"/>
                <w:lang w:val="fr-FR" w:eastAsia="zh-CN" w:bidi="hi-IN"/>
              </w:rPr>
            </w:pPr>
            <w:r w:rsidRPr="00D813AB">
              <w:rPr>
                <w:rFonts w:ascii="Marianne" w:eastAsia="SimSun" w:hAnsi="Marianne" w:cs="Arial"/>
                <w:b/>
                <w:bCs/>
                <w:kern w:val="2"/>
                <w:sz w:val="16"/>
                <w:szCs w:val="16"/>
                <w:lang w:val="fr-FR" w:eastAsia="zh-CN" w:bidi="hi-IN"/>
              </w:rPr>
              <w:t>Logements traités dans le cadre d'aides aux syndicats de copropriétaires de copropriétés en état de carence</w:t>
            </w:r>
          </w:p>
        </w:tc>
        <w:tc>
          <w:tcPr>
            <w:tcW w:w="717" w:type="dxa"/>
            <w:tcBorders>
              <w:top w:val="single" w:sz="8" w:space="0" w:color="000001"/>
              <w:left w:val="single" w:sz="8" w:space="0" w:color="000001"/>
              <w:bottom w:val="single" w:sz="8" w:space="0" w:color="000001"/>
            </w:tcBorders>
            <w:shd w:val="clear" w:color="auto" w:fill="auto"/>
            <w:vAlign w:val="bottom"/>
          </w:tcPr>
          <w:p w14:paraId="2A26B75E"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794" w:type="dxa"/>
            <w:tcBorders>
              <w:top w:val="single" w:sz="8" w:space="0" w:color="000001"/>
              <w:left w:val="single" w:sz="4" w:space="0" w:color="000001"/>
              <w:bottom w:val="single" w:sz="8" w:space="0" w:color="000001"/>
            </w:tcBorders>
            <w:shd w:val="clear" w:color="auto" w:fill="C0C0C0"/>
            <w:vAlign w:val="bottom"/>
          </w:tcPr>
          <w:p w14:paraId="2A5558A2"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705" w:type="dxa"/>
            <w:tcBorders>
              <w:top w:val="single" w:sz="8" w:space="0" w:color="000001"/>
              <w:left w:val="single" w:sz="8" w:space="0" w:color="000001"/>
              <w:bottom w:val="single" w:sz="8" w:space="0" w:color="000001"/>
            </w:tcBorders>
            <w:shd w:val="clear" w:color="auto" w:fill="auto"/>
            <w:vAlign w:val="bottom"/>
          </w:tcPr>
          <w:p w14:paraId="2735FD45"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807" w:type="dxa"/>
            <w:tcBorders>
              <w:top w:val="single" w:sz="8" w:space="0" w:color="000001"/>
              <w:left w:val="single" w:sz="4" w:space="0" w:color="000001"/>
              <w:bottom w:val="single" w:sz="8" w:space="0" w:color="000001"/>
            </w:tcBorders>
            <w:shd w:val="clear" w:color="auto" w:fill="C0C0C0"/>
            <w:vAlign w:val="bottom"/>
          </w:tcPr>
          <w:p w14:paraId="5D41FF4E"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730" w:type="dxa"/>
            <w:tcBorders>
              <w:top w:val="single" w:sz="8" w:space="0" w:color="000001"/>
              <w:left w:val="single" w:sz="8" w:space="0" w:color="000001"/>
              <w:bottom w:val="single" w:sz="8" w:space="0" w:color="000001"/>
            </w:tcBorders>
            <w:shd w:val="clear" w:color="auto" w:fill="auto"/>
            <w:vAlign w:val="bottom"/>
          </w:tcPr>
          <w:p w14:paraId="47EC38DD"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872" w:type="dxa"/>
            <w:tcBorders>
              <w:top w:val="single" w:sz="8" w:space="0" w:color="000001"/>
              <w:left w:val="single" w:sz="4" w:space="0" w:color="000001"/>
              <w:bottom w:val="single" w:sz="8" w:space="0" w:color="000001"/>
            </w:tcBorders>
            <w:shd w:val="clear" w:color="auto" w:fill="C0C0C0"/>
            <w:vAlign w:val="bottom"/>
          </w:tcPr>
          <w:p w14:paraId="4C4E54D8"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729" w:type="dxa"/>
            <w:tcBorders>
              <w:top w:val="single" w:sz="8" w:space="0" w:color="000001"/>
              <w:left w:val="single" w:sz="8" w:space="0" w:color="000001"/>
              <w:bottom w:val="single" w:sz="8" w:space="0" w:color="000001"/>
            </w:tcBorders>
            <w:shd w:val="clear" w:color="auto" w:fill="auto"/>
            <w:vAlign w:val="bottom"/>
          </w:tcPr>
          <w:p w14:paraId="7419C525"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859" w:type="dxa"/>
            <w:tcBorders>
              <w:top w:val="single" w:sz="8" w:space="0" w:color="000001"/>
              <w:left w:val="single" w:sz="4" w:space="0" w:color="000001"/>
              <w:bottom w:val="single" w:sz="8" w:space="0" w:color="000001"/>
            </w:tcBorders>
            <w:shd w:val="clear" w:color="auto" w:fill="C0C0C0"/>
            <w:vAlign w:val="bottom"/>
          </w:tcPr>
          <w:p w14:paraId="1BAD251D"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742" w:type="dxa"/>
            <w:tcBorders>
              <w:top w:val="single" w:sz="8" w:space="0" w:color="000001"/>
              <w:left w:val="single" w:sz="8" w:space="0" w:color="000001"/>
              <w:bottom w:val="single" w:sz="8" w:space="0" w:color="000001"/>
            </w:tcBorders>
            <w:shd w:val="clear" w:color="auto" w:fill="auto"/>
            <w:vAlign w:val="bottom"/>
          </w:tcPr>
          <w:p w14:paraId="5C7588FF"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832" w:type="dxa"/>
            <w:tcBorders>
              <w:top w:val="single" w:sz="8" w:space="0" w:color="000001"/>
              <w:left w:val="single" w:sz="4" w:space="0" w:color="000001"/>
              <w:bottom w:val="single" w:sz="8" w:space="0" w:color="000001"/>
            </w:tcBorders>
            <w:shd w:val="clear" w:color="auto" w:fill="C0C0C0"/>
            <w:vAlign w:val="bottom"/>
          </w:tcPr>
          <w:p w14:paraId="24159912"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768" w:type="dxa"/>
            <w:tcBorders>
              <w:top w:val="single" w:sz="8" w:space="0" w:color="000001"/>
              <w:left w:val="single" w:sz="8" w:space="0" w:color="000001"/>
              <w:bottom w:val="single" w:sz="8" w:space="0" w:color="000001"/>
            </w:tcBorders>
            <w:shd w:val="clear" w:color="auto" w:fill="auto"/>
            <w:vAlign w:val="bottom"/>
          </w:tcPr>
          <w:p w14:paraId="6B9E19BC"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885" w:type="dxa"/>
            <w:tcBorders>
              <w:top w:val="single" w:sz="8" w:space="0" w:color="000001"/>
              <w:left w:val="single" w:sz="4" w:space="0" w:color="000001"/>
              <w:bottom w:val="single" w:sz="8" w:space="0" w:color="000001"/>
            </w:tcBorders>
            <w:shd w:val="clear" w:color="auto" w:fill="C0C0C0"/>
            <w:vAlign w:val="bottom"/>
          </w:tcPr>
          <w:p w14:paraId="2B4E251A"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807" w:type="dxa"/>
            <w:tcBorders>
              <w:top w:val="single" w:sz="8" w:space="0" w:color="000001"/>
              <w:left w:val="single" w:sz="8" w:space="0" w:color="000001"/>
              <w:bottom w:val="single" w:sz="8" w:space="0" w:color="000001"/>
            </w:tcBorders>
            <w:shd w:val="clear" w:color="auto" w:fill="auto"/>
            <w:vAlign w:val="bottom"/>
          </w:tcPr>
          <w:p w14:paraId="6FF22E2F"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982" w:type="dxa"/>
            <w:tcBorders>
              <w:top w:val="single" w:sz="8" w:space="0" w:color="000001"/>
              <w:left w:val="single" w:sz="4" w:space="0" w:color="000001"/>
              <w:bottom w:val="single" w:sz="8" w:space="0" w:color="000001"/>
              <w:right w:val="single" w:sz="8" w:space="0" w:color="000001"/>
            </w:tcBorders>
            <w:shd w:val="clear" w:color="auto" w:fill="C0C0C0"/>
            <w:vAlign w:val="bottom"/>
          </w:tcPr>
          <w:p w14:paraId="38E2B5D0" w14:textId="77777777" w:rsidR="00D813AB" w:rsidRPr="00D813AB" w:rsidRDefault="00D813AB" w:rsidP="00D813AB">
            <w:pPr>
              <w:suppressAutoHyphens/>
              <w:rPr>
                <w:rFonts w:ascii="Marianne" w:eastAsia="SimSun" w:hAnsi="Marianne" w:cs="Mangal"/>
                <w:kern w:val="2"/>
                <w:sz w:val="24"/>
                <w:szCs w:val="24"/>
                <w:lang w:val="fr-FR" w:eastAsia="zh-CN" w:bidi="hi-IN"/>
              </w:rPr>
            </w:pPr>
          </w:p>
        </w:tc>
      </w:tr>
      <w:tr w:rsidR="002D276E" w:rsidRPr="00BC705F" w14:paraId="7CBB9BFE" w14:textId="77777777" w:rsidTr="002D276E">
        <w:trPr>
          <w:trHeight w:val="243"/>
        </w:trPr>
        <w:tc>
          <w:tcPr>
            <w:tcW w:w="4127" w:type="dxa"/>
            <w:tcBorders>
              <w:left w:val="single" w:sz="8" w:space="0" w:color="000001"/>
              <w:bottom w:val="single" w:sz="8" w:space="0" w:color="000001"/>
            </w:tcBorders>
            <w:shd w:val="clear" w:color="auto" w:fill="auto"/>
            <w:vAlign w:val="bottom"/>
          </w:tcPr>
          <w:p w14:paraId="17792F18" w14:textId="77777777" w:rsidR="00D813AB" w:rsidRPr="00D813AB" w:rsidRDefault="00D813AB" w:rsidP="00D813AB">
            <w:pPr>
              <w:suppressAutoHyphens/>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 xml:space="preserve">Total des logements ayant bénéficié d’une aide en faveur de la rénovation énergétique </w:t>
            </w:r>
          </w:p>
          <w:p w14:paraId="1F105EE6" w14:textId="77777777" w:rsidR="00D813AB" w:rsidRPr="00D813AB" w:rsidRDefault="00D813AB" w:rsidP="00D813AB">
            <w:pPr>
              <w:numPr>
                <w:ilvl w:val="0"/>
                <w:numId w:val="14"/>
              </w:numPr>
              <w:suppressAutoHyphens/>
              <w:spacing w:after="200" w:line="276" w:lineRule="auto"/>
              <w:rPr>
                <w:rFonts w:eastAsia="SimSun" w:cs="Mangal"/>
                <w:kern w:val="2"/>
                <w:sz w:val="24"/>
                <w:szCs w:val="24"/>
                <w:lang w:val="fr-FR" w:eastAsia="zh-CN" w:bidi="hi-IN"/>
              </w:rPr>
            </w:pPr>
            <w:r w:rsidRPr="00D813AB">
              <w:rPr>
                <w:rFonts w:ascii="Marianne" w:eastAsia="SimSun" w:hAnsi="Marianne" w:cs="Arial"/>
                <w:kern w:val="2"/>
                <w:sz w:val="16"/>
                <w:szCs w:val="16"/>
                <w:lang w:val="fr-FR" w:eastAsia="zh-CN" w:bidi="hi-IN"/>
              </w:rPr>
              <w:t>dont PO (MPR Parcours accompagné)</w:t>
            </w:r>
          </w:p>
          <w:p w14:paraId="5215535A" w14:textId="77777777" w:rsidR="00D813AB" w:rsidRPr="00D813AB" w:rsidRDefault="00D813AB" w:rsidP="00D813AB">
            <w:pPr>
              <w:suppressAutoHyphens/>
              <w:ind w:left="720"/>
              <w:rPr>
                <w:rFonts w:ascii="Marianne" w:eastAsia="SimSun" w:hAnsi="Marianne" w:cs="Mangal"/>
                <w:kern w:val="2"/>
                <w:sz w:val="24"/>
                <w:szCs w:val="24"/>
                <w:lang w:val="fr-FR" w:eastAsia="zh-CN" w:bidi="hi-IN"/>
              </w:rPr>
            </w:pPr>
          </w:p>
          <w:p w14:paraId="172B8D92" w14:textId="77777777" w:rsidR="00D813AB" w:rsidRPr="00D813AB" w:rsidRDefault="00D813AB" w:rsidP="00D813AB">
            <w:pPr>
              <w:numPr>
                <w:ilvl w:val="0"/>
                <w:numId w:val="14"/>
              </w:numPr>
              <w:suppressAutoHyphens/>
              <w:spacing w:after="200" w:line="276" w:lineRule="auto"/>
              <w:rPr>
                <w:rFonts w:eastAsia="SimSun" w:cs="Mangal"/>
                <w:kern w:val="2"/>
                <w:sz w:val="24"/>
                <w:szCs w:val="24"/>
                <w:lang w:val="fr-FR" w:eastAsia="zh-CN" w:bidi="hi-IN"/>
              </w:rPr>
            </w:pPr>
            <w:r w:rsidRPr="00D813AB">
              <w:rPr>
                <w:rFonts w:ascii="Marianne" w:eastAsia="SimSun" w:hAnsi="Marianne" w:cs="Arial"/>
                <w:kern w:val="2"/>
                <w:sz w:val="16"/>
                <w:szCs w:val="16"/>
                <w:lang w:val="fr-FR" w:eastAsia="zh-CN" w:bidi="hi-IN"/>
              </w:rPr>
              <w:t>dont SDC (MPR copropriété)</w:t>
            </w:r>
          </w:p>
          <w:p w14:paraId="7CE2E6C3" w14:textId="77777777" w:rsidR="00D813AB" w:rsidRPr="00D813AB" w:rsidRDefault="00D813AB" w:rsidP="00D813AB">
            <w:pPr>
              <w:suppressAutoHyphens/>
              <w:ind w:left="720"/>
              <w:rPr>
                <w:rFonts w:ascii="Marianne" w:eastAsia="SimSun" w:hAnsi="Marianne" w:cs="Arial"/>
                <w:kern w:val="2"/>
                <w:sz w:val="16"/>
                <w:szCs w:val="16"/>
                <w:lang w:val="fr-FR" w:eastAsia="zh-CN" w:bidi="hi-IN"/>
              </w:rPr>
            </w:pPr>
          </w:p>
          <w:p w14:paraId="27BBC70B" w14:textId="2804FDA0" w:rsidR="00D813AB" w:rsidRPr="00D813AB" w:rsidRDefault="00D813AB" w:rsidP="00403BED">
            <w:pPr>
              <w:numPr>
                <w:ilvl w:val="0"/>
                <w:numId w:val="14"/>
              </w:numPr>
              <w:suppressAutoHyphens/>
              <w:spacing w:after="200" w:line="276" w:lineRule="auto"/>
              <w:rPr>
                <w:rFonts w:eastAsia="SimSun" w:cs="Mangal"/>
                <w:kern w:val="2"/>
                <w:sz w:val="24"/>
                <w:szCs w:val="24"/>
                <w:lang w:val="fr-FR" w:eastAsia="zh-CN" w:bidi="hi-IN"/>
              </w:rPr>
            </w:pPr>
            <w:r w:rsidRPr="00D813AB">
              <w:rPr>
                <w:rFonts w:ascii="Marianne" w:eastAsia="SimSun" w:hAnsi="Marianne" w:cs="Arial"/>
                <w:kern w:val="2"/>
                <w:sz w:val="16"/>
                <w:szCs w:val="16"/>
                <w:lang w:val="fr-FR" w:eastAsia="zh-CN" w:bidi="hi-IN"/>
              </w:rPr>
              <w:t>dont PB (</w:t>
            </w:r>
            <w:r w:rsidRPr="00403BED">
              <w:rPr>
                <w:rFonts w:ascii="Marianne" w:eastAsia="SimSun" w:hAnsi="Marianne" w:cs="Arial"/>
                <w:kern w:val="2"/>
                <w:sz w:val="16"/>
                <w:szCs w:val="16"/>
                <w:lang w:val="fr-FR" w:eastAsia="zh-CN" w:bidi="hi-IN"/>
              </w:rPr>
              <w:t xml:space="preserve">MPR Parcours accompagné et </w:t>
            </w:r>
            <w:r w:rsidR="00403BED" w:rsidRPr="00403BED">
              <w:rPr>
                <w:rFonts w:ascii="Marianne" w:eastAsia="SimSun" w:hAnsi="Marianne" w:cs="Arial"/>
                <w:color w:val="00B0F0"/>
                <w:kern w:val="2"/>
                <w:sz w:val="16"/>
                <w:szCs w:val="16"/>
                <w:lang w:val="fr-FR" w:eastAsia="zh-CN" w:bidi="hi-IN"/>
              </w:rPr>
              <w:t>Habiter Mieux</w:t>
            </w:r>
            <w:r w:rsidRPr="00D813AB">
              <w:rPr>
                <w:rFonts w:ascii="Marianne" w:eastAsia="SimSun" w:hAnsi="Marianne" w:cs="Arial"/>
                <w:kern w:val="2"/>
                <w:sz w:val="16"/>
                <w:szCs w:val="16"/>
                <w:lang w:val="fr-FR" w:eastAsia="zh-CN" w:bidi="hi-IN"/>
              </w:rPr>
              <w:t>)</w:t>
            </w:r>
          </w:p>
        </w:tc>
        <w:tc>
          <w:tcPr>
            <w:tcW w:w="717" w:type="dxa"/>
            <w:tcBorders>
              <w:left w:val="single" w:sz="8" w:space="0" w:color="000001"/>
              <w:bottom w:val="single" w:sz="8" w:space="0" w:color="000001"/>
            </w:tcBorders>
            <w:shd w:val="clear" w:color="auto" w:fill="auto"/>
            <w:vAlign w:val="bottom"/>
          </w:tcPr>
          <w:p w14:paraId="69CFC2BE"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794" w:type="dxa"/>
            <w:tcBorders>
              <w:left w:val="single" w:sz="4" w:space="0" w:color="000001"/>
              <w:bottom w:val="single" w:sz="8" w:space="0" w:color="000001"/>
            </w:tcBorders>
            <w:shd w:val="clear" w:color="auto" w:fill="C0C0C0"/>
            <w:vAlign w:val="bottom"/>
          </w:tcPr>
          <w:p w14:paraId="626ED361"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705" w:type="dxa"/>
            <w:tcBorders>
              <w:left w:val="single" w:sz="8" w:space="0" w:color="000001"/>
              <w:bottom w:val="single" w:sz="8" w:space="0" w:color="000001"/>
            </w:tcBorders>
            <w:shd w:val="clear" w:color="auto" w:fill="auto"/>
            <w:vAlign w:val="bottom"/>
          </w:tcPr>
          <w:p w14:paraId="50B020B4"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807" w:type="dxa"/>
            <w:tcBorders>
              <w:left w:val="single" w:sz="4" w:space="0" w:color="000001"/>
              <w:bottom w:val="single" w:sz="8" w:space="0" w:color="000001"/>
            </w:tcBorders>
            <w:shd w:val="clear" w:color="auto" w:fill="C0C0C0"/>
            <w:vAlign w:val="bottom"/>
          </w:tcPr>
          <w:p w14:paraId="0FE38BE2"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730" w:type="dxa"/>
            <w:tcBorders>
              <w:left w:val="single" w:sz="8" w:space="0" w:color="000001"/>
              <w:bottom w:val="single" w:sz="8" w:space="0" w:color="000001"/>
            </w:tcBorders>
            <w:shd w:val="clear" w:color="auto" w:fill="auto"/>
            <w:vAlign w:val="bottom"/>
          </w:tcPr>
          <w:p w14:paraId="277A258F"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872" w:type="dxa"/>
            <w:tcBorders>
              <w:left w:val="single" w:sz="4" w:space="0" w:color="000001"/>
              <w:bottom w:val="single" w:sz="8" w:space="0" w:color="000001"/>
            </w:tcBorders>
            <w:shd w:val="clear" w:color="auto" w:fill="C0C0C0"/>
            <w:vAlign w:val="bottom"/>
          </w:tcPr>
          <w:p w14:paraId="13FFAB3B"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729" w:type="dxa"/>
            <w:tcBorders>
              <w:left w:val="single" w:sz="8" w:space="0" w:color="000001"/>
              <w:bottom w:val="single" w:sz="8" w:space="0" w:color="000001"/>
            </w:tcBorders>
            <w:shd w:val="clear" w:color="auto" w:fill="auto"/>
            <w:vAlign w:val="bottom"/>
          </w:tcPr>
          <w:p w14:paraId="5258A676"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859" w:type="dxa"/>
            <w:tcBorders>
              <w:left w:val="single" w:sz="4" w:space="0" w:color="000001"/>
              <w:bottom w:val="single" w:sz="8" w:space="0" w:color="000001"/>
            </w:tcBorders>
            <w:shd w:val="clear" w:color="auto" w:fill="C0C0C0"/>
            <w:vAlign w:val="bottom"/>
          </w:tcPr>
          <w:p w14:paraId="2DF6E744"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742" w:type="dxa"/>
            <w:tcBorders>
              <w:left w:val="single" w:sz="8" w:space="0" w:color="000001"/>
              <w:bottom w:val="single" w:sz="8" w:space="0" w:color="000001"/>
            </w:tcBorders>
            <w:shd w:val="clear" w:color="auto" w:fill="auto"/>
            <w:vAlign w:val="bottom"/>
          </w:tcPr>
          <w:p w14:paraId="7412F2D8"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832" w:type="dxa"/>
            <w:tcBorders>
              <w:left w:val="single" w:sz="4" w:space="0" w:color="000001"/>
              <w:bottom w:val="single" w:sz="8" w:space="0" w:color="000001"/>
            </w:tcBorders>
            <w:shd w:val="clear" w:color="auto" w:fill="C0C0C0"/>
            <w:vAlign w:val="bottom"/>
          </w:tcPr>
          <w:p w14:paraId="15FB2BD4"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768" w:type="dxa"/>
            <w:tcBorders>
              <w:left w:val="single" w:sz="8" w:space="0" w:color="000001"/>
              <w:bottom w:val="single" w:sz="8" w:space="0" w:color="000001"/>
            </w:tcBorders>
            <w:shd w:val="clear" w:color="auto" w:fill="auto"/>
            <w:vAlign w:val="bottom"/>
          </w:tcPr>
          <w:p w14:paraId="5FCD1218"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885" w:type="dxa"/>
            <w:tcBorders>
              <w:left w:val="single" w:sz="4" w:space="0" w:color="000001"/>
              <w:bottom w:val="single" w:sz="8" w:space="0" w:color="000001"/>
            </w:tcBorders>
            <w:shd w:val="clear" w:color="auto" w:fill="C0C0C0"/>
            <w:vAlign w:val="bottom"/>
          </w:tcPr>
          <w:p w14:paraId="593C17C1"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807" w:type="dxa"/>
            <w:tcBorders>
              <w:left w:val="single" w:sz="8" w:space="0" w:color="000001"/>
              <w:bottom w:val="single" w:sz="8" w:space="0" w:color="000001"/>
            </w:tcBorders>
            <w:shd w:val="clear" w:color="auto" w:fill="auto"/>
            <w:vAlign w:val="bottom"/>
          </w:tcPr>
          <w:p w14:paraId="71683CAC"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982" w:type="dxa"/>
            <w:tcBorders>
              <w:left w:val="single" w:sz="4" w:space="0" w:color="000001"/>
              <w:bottom w:val="single" w:sz="8" w:space="0" w:color="000001"/>
              <w:right w:val="single" w:sz="8" w:space="0" w:color="000001"/>
            </w:tcBorders>
            <w:shd w:val="clear" w:color="auto" w:fill="C0C0C0"/>
            <w:vAlign w:val="bottom"/>
          </w:tcPr>
          <w:p w14:paraId="46EC9276"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r>
      <w:tr w:rsidR="002D276E" w:rsidRPr="00BC705F" w14:paraId="5A40AA11" w14:textId="77777777" w:rsidTr="002D276E">
        <w:trPr>
          <w:trHeight w:val="323"/>
        </w:trPr>
        <w:tc>
          <w:tcPr>
            <w:tcW w:w="4127" w:type="dxa"/>
            <w:tcBorders>
              <w:top w:val="single" w:sz="8" w:space="0" w:color="000001"/>
              <w:left w:val="single" w:sz="8" w:space="0" w:color="000001"/>
            </w:tcBorders>
            <w:shd w:val="clear" w:color="auto" w:fill="auto"/>
            <w:vAlign w:val="bottom"/>
          </w:tcPr>
          <w:p w14:paraId="445C6B64" w14:textId="77777777" w:rsidR="00D813AB" w:rsidRPr="00D813AB" w:rsidRDefault="00D813AB" w:rsidP="00D813AB">
            <w:pPr>
              <w:suppressAutoHyphens/>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Total droits à engagements ANAH</w:t>
            </w:r>
          </w:p>
        </w:tc>
        <w:tc>
          <w:tcPr>
            <w:tcW w:w="717" w:type="dxa"/>
            <w:tcBorders>
              <w:top w:val="single" w:sz="8" w:space="0" w:color="000001"/>
              <w:left w:val="single" w:sz="8" w:space="0" w:color="000001"/>
            </w:tcBorders>
            <w:shd w:val="clear" w:color="auto" w:fill="auto"/>
            <w:vAlign w:val="bottom"/>
          </w:tcPr>
          <w:p w14:paraId="2890A895"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794" w:type="dxa"/>
            <w:tcBorders>
              <w:top w:val="single" w:sz="8" w:space="0" w:color="000001"/>
              <w:left w:val="single" w:sz="4" w:space="0" w:color="000001"/>
            </w:tcBorders>
            <w:shd w:val="clear" w:color="auto" w:fill="C0C0C0"/>
            <w:vAlign w:val="bottom"/>
          </w:tcPr>
          <w:p w14:paraId="50A01A05"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705" w:type="dxa"/>
            <w:tcBorders>
              <w:top w:val="single" w:sz="8" w:space="0" w:color="000001"/>
              <w:left w:val="single" w:sz="8" w:space="0" w:color="000001"/>
            </w:tcBorders>
            <w:shd w:val="clear" w:color="auto" w:fill="auto"/>
            <w:vAlign w:val="bottom"/>
          </w:tcPr>
          <w:p w14:paraId="29130D02"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807" w:type="dxa"/>
            <w:tcBorders>
              <w:top w:val="single" w:sz="8" w:space="0" w:color="000001"/>
              <w:left w:val="single" w:sz="4" w:space="0" w:color="000001"/>
            </w:tcBorders>
            <w:shd w:val="clear" w:color="auto" w:fill="C0C0C0"/>
            <w:vAlign w:val="bottom"/>
          </w:tcPr>
          <w:p w14:paraId="5AE6BB60"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730" w:type="dxa"/>
            <w:tcBorders>
              <w:top w:val="single" w:sz="8" w:space="0" w:color="000001"/>
              <w:left w:val="single" w:sz="8" w:space="0" w:color="000001"/>
            </w:tcBorders>
            <w:shd w:val="clear" w:color="auto" w:fill="auto"/>
            <w:vAlign w:val="bottom"/>
          </w:tcPr>
          <w:p w14:paraId="60AF2DCF"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872" w:type="dxa"/>
            <w:tcBorders>
              <w:top w:val="single" w:sz="8" w:space="0" w:color="000001"/>
              <w:left w:val="single" w:sz="4" w:space="0" w:color="000001"/>
            </w:tcBorders>
            <w:shd w:val="clear" w:color="auto" w:fill="C0C0C0"/>
            <w:vAlign w:val="bottom"/>
          </w:tcPr>
          <w:p w14:paraId="3B7D5988"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729" w:type="dxa"/>
            <w:tcBorders>
              <w:top w:val="single" w:sz="8" w:space="0" w:color="000001"/>
              <w:left w:val="single" w:sz="8" w:space="0" w:color="000001"/>
            </w:tcBorders>
            <w:shd w:val="clear" w:color="auto" w:fill="auto"/>
            <w:vAlign w:val="bottom"/>
          </w:tcPr>
          <w:p w14:paraId="52E08F7F"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859" w:type="dxa"/>
            <w:tcBorders>
              <w:top w:val="single" w:sz="8" w:space="0" w:color="000001"/>
              <w:left w:val="single" w:sz="4" w:space="0" w:color="000001"/>
            </w:tcBorders>
            <w:shd w:val="clear" w:color="auto" w:fill="C0C0C0"/>
            <w:vAlign w:val="bottom"/>
          </w:tcPr>
          <w:p w14:paraId="0BEDD3DB"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742" w:type="dxa"/>
            <w:tcBorders>
              <w:top w:val="single" w:sz="8" w:space="0" w:color="000001"/>
              <w:left w:val="single" w:sz="8" w:space="0" w:color="000001"/>
            </w:tcBorders>
            <w:shd w:val="clear" w:color="auto" w:fill="auto"/>
            <w:vAlign w:val="bottom"/>
          </w:tcPr>
          <w:p w14:paraId="3DE52E6F"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832" w:type="dxa"/>
            <w:tcBorders>
              <w:top w:val="single" w:sz="8" w:space="0" w:color="000001"/>
              <w:left w:val="single" w:sz="4" w:space="0" w:color="000001"/>
            </w:tcBorders>
            <w:shd w:val="clear" w:color="auto" w:fill="C0C0C0"/>
            <w:vAlign w:val="bottom"/>
          </w:tcPr>
          <w:p w14:paraId="1C3322CE"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768" w:type="dxa"/>
            <w:tcBorders>
              <w:top w:val="single" w:sz="8" w:space="0" w:color="000001"/>
              <w:left w:val="single" w:sz="8" w:space="0" w:color="000001"/>
            </w:tcBorders>
            <w:shd w:val="clear" w:color="auto" w:fill="auto"/>
            <w:vAlign w:val="bottom"/>
          </w:tcPr>
          <w:p w14:paraId="70CB0170"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885" w:type="dxa"/>
            <w:tcBorders>
              <w:top w:val="single" w:sz="8" w:space="0" w:color="000001"/>
              <w:left w:val="single" w:sz="4" w:space="0" w:color="000001"/>
            </w:tcBorders>
            <w:shd w:val="clear" w:color="auto" w:fill="C0C0C0"/>
            <w:vAlign w:val="bottom"/>
          </w:tcPr>
          <w:p w14:paraId="37032644"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807" w:type="dxa"/>
            <w:tcBorders>
              <w:top w:val="single" w:sz="8" w:space="0" w:color="000001"/>
              <w:left w:val="single" w:sz="8" w:space="0" w:color="000001"/>
            </w:tcBorders>
            <w:shd w:val="clear" w:color="auto" w:fill="auto"/>
            <w:vAlign w:val="bottom"/>
          </w:tcPr>
          <w:p w14:paraId="0EDFCCDB"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c>
          <w:tcPr>
            <w:tcW w:w="982" w:type="dxa"/>
            <w:tcBorders>
              <w:top w:val="single" w:sz="8" w:space="0" w:color="000001"/>
              <w:left w:val="single" w:sz="4" w:space="0" w:color="000001"/>
              <w:right w:val="single" w:sz="8" w:space="0" w:color="000001"/>
            </w:tcBorders>
            <w:shd w:val="clear" w:color="auto" w:fill="C0C0C0"/>
            <w:vAlign w:val="bottom"/>
          </w:tcPr>
          <w:p w14:paraId="3AC2B258" w14:textId="77777777" w:rsidR="00D813AB" w:rsidRPr="00D813AB" w:rsidRDefault="00D813AB" w:rsidP="00D813AB">
            <w:pPr>
              <w:suppressAutoHyphens/>
              <w:rPr>
                <w:rFonts w:eastAsia="SimSun" w:cs="Mangal"/>
                <w:kern w:val="2"/>
                <w:sz w:val="24"/>
                <w:szCs w:val="24"/>
                <w:lang w:val="fr-FR" w:eastAsia="zh-CN" w:bidi="hi-IN"/>
              </w:rPr>
            </w:pPr>
            <w:r w:rsidRPr="00D813AB">
              <w:rPr>
                <w:rFonts w:ascii="Calibri" w:eastAsia="SimSun" w:hAnsi="Calibri" w:cs="Calibri"/>
                <w:kern w:val="2"/>
                <w:sz w:val="16"/>
                <w:szCs w:val="16"/>
                <w:lang w:val="fr-FR" w:eastAsia="zh-CN" w:bidi="hi-IN"/>
              </w:rPr>
              <w:t> </w:t>
            </w:r>
          </w:p>
        </w:tc>
      </w:tr>
      <w:tr w:rsidR="002D276E" w:rsidRPr="00BC705F" w14:paraId="7817920E" w14:textId="77777777" w:rsidTr="002D276E">
        <w:trPr>
          <w:trHeight w:val="257"/>
        </w:trPr>
        <w:tc>
          <w:tcPr>
            <w:tcW w:w="4127" w:type="dxa"/>
            <w:tcBorders>
              <w:top w:val="single" w:sz="8" w:space="0" w:color="000001"/>
              <w:left w:val="single" w:sz="8" w:space="0" w:color="000001"/>
              <w:bottom w:val="single" w:sz="8" w:space="0" w:color="000001"/>
            </w:tcBorders>
            <w:shd w:val="clear" w:color="auto" w:fill="auto"/>
            <w:vAlign w:val="bottom"/>
          </w:tcPr>
          <w:p w14:paraId="7DC92EAE" w14:textId="77777777" w:rsidR="00D813AB" w:rsidRPr="00D813AB" w:rsidRDefault="00D813AB" w:rsidP="00D813AB">
            <w:pPr>
              <w:suppressAutoHyphens/>
              <w:rPr>
                <w:rFonts w:eastAsia="SimSun" w:cs="Mangal"/>
                <w:kern w:val="2"/>
                <w:sz w:val="24"/>
                <w:szCs w:val="24"/>
                <w:lang w:val="fr-FR" w:eastAsia="zh-CN" w:bidi="hi-IN"/>
              </w:rPr>
            </w:pPr>
            <w:r w:rsidRPr="00D813AB">
              <w:rPr>
                <w:rFonts w:ascii="Marianne" w:eastAsia="SimSun" w:hAnsi="Marianne" w:cs="Arial"/>
                <w:b/>
                <w:bCs/>
                <w:kern w:val="2"/>
                <w:sz w:val="16"/>
                <w:szCs w:val="16"/>
                <w:lang w:val="fr-FR" w:eastAsia="zh-CN" w:bidi="hi-IN"/>
              </w:rPr>
              <w:t>Total droits à engagements délégataire (aides propres)</w:t>
            </w:r>
          </w:p>
        </w:tc>
        <w:tc>
          <w:tcPr>
            <w:tcW w:w="717" w:type="dxa"/>
            <w:tcBorders>
              <w:top w:val="single" w:sz="8" w:space="0" w:color="000001"/>
              <w:left w:val="single" w:sz="8" w:space="0" w:color="000001"/>
              <w:bottom w:val="single" w:sz="8" w:space="0" w:color="000001"/>
            </w:tcBorders>
            <w:shd w:val="clear" w:color="auto" w:fill="auto"/>
            <w:vAlign w:val="bottom"/>
          </w:tcPr>
          <w:p w14:paraId="2A10C79E"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794" w:type="dxa"/>
            <w:tcBorders>
              <w:top w:val="single" w:sz="8" w:space="0" w:color="000001"/>
              <w:left w:val="single" w:sz="4" w:space="0" w:color="000001"/>
              <w:bottom w:val="single" w:sz="8" w:space="0" w:color="000001"/>
            </w:tcBorders>
            <w:shd w:val="clear" w:color="auto" w:fill="C0C0C0"/>
            <w:vAlign w:val="bottom"/>
          </w:tcPr>
          <w:p w14:paraId="60C6BC5B"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705" w:type="dxa"/>
            <w:tcBorders>
              <w:top w:val="single" w:sz="8" w:space="0" w:color="000001"/>
              <w:left w:val="single" w:sz="8" w:space="0" w:color="000001"/>
              <w:bottom w:val="single" w:sz="8" w:space="0" w:color="000001"/>
            </w:tcBorders>
            <w:shd w:val="clear" w:color="auto" w:fill="auto"/>
            <w:vAlign w:val="bottom"/>
          </w:tcPr>
          <w:p w14:paraId="4334E598"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807" w:type="dxa"/>
            <w:tcBorders>
              <w:top w:val="single" w:sz="8" w:space="0" w:color="000001"/>
              <w:left w:val="single" w:sz="4" w:space="0" w:color="000001"/>
              <w:bottom w:val="single" w:sz="8" w:space="0" w:color="000001"/>
            </w:tcBorders>
            <w:shd w:val="clear" w:color="auto" w:fill="C0C0C0"/>
            <w:vAlign w:val="bottom"/>
          </w:tcPr>
          <w:p w14:paraId="5F58DFB1"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730" w:type="dxa"/>
            <w:tcBorders>
              <w:top w:val="single" w:sz="8" w:space="0" w:color="000001"/>
              <w:left w:val="single" w:sz="8" w:space="0" w:color="000001"/>
              <w:bottom w:val="single" w:sz="8" w:space="0" w:color="000001"/>
            </w:tcBorders>
            <w:shd w:val="clear" w:color="auto" w:fill="auto"/>
            <w:vAlign w:val="bottom"/>
          </w:tcPr>
          <w:p w14:paraId="6F8A8395"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872" w:type="dxa"/>
            <w:tcBorders>
              <w:top w:val="single" w:sz="8" w:space="0" w:color="000001"/>
              <w:left w:val="single" w:sz="4" w:space="0" w:color="000001"/>
              <w:bottom w:val="single" w:sz="8" w:space="0" w:color="000001"/>
            </w:tcBorders>
            <w:shd w:val="clear" w:color="auto" w:fill="C0C0C0"/>
            <w:vAlign w:val="bottom"/>
          </w:tcPr>
          <w:p w14:paraId="2FE6D5C1"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729" w:type="dxa"/>
            <w:tcBorders>
              <w:top w:val="single" w:sz="8" w:space="0" w:color="000001"/>
              <w:left w:val="single" w:sz="8" w:space="0" w:color="000001"/>
              <w:bottom w:val="single" w:sz="8" w:space="0" w:color="000001"/>
            </w:tcBorders>
            <w:shd w:val="clear" w:color="auto" w:fill="auto"/>
            <w:vAlign w:val="bottom"/>
          </w:tcPr>
          <w:p w14:paraId="45A312DF"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859" w:type="dxa"/>
            <w:tcBorders>
              <w:top w:val="single" w:sz="8" w:space="0" w:color="000001"/>
              <w:left w:val="single" w:sz="4" w:space="0" w:color="000001"/>
              <w:bottom w:val="single" w:sz="8" w:space="0" w:color="000001"/>
            </w:tcBorders>
            <w:shd w:val="clear" w:color="auto" w:fill="C0C0C0"/>
            <w:vAlign w:val="bottom"/>
          </w:tcPr>
          <w:p w14:paraId="1C17D2F9"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742" w:type="dxa"/>
            <w:tcBorders>
              <w:top w:val="single" w:sz="8" w:space="0" w:color="000001"/>
              <w:left w:val="single" w:sz="8" w:space="0" w:color="000001"/>
              <w:bottom w:val="single" w:sz="8" w:space="0" w:color="000001"/>
            </w:tcBorders>
            <w:shd w:val="clear" w:color="auto" w:fill="auto"/>
            <w:vAlign w:val="bottom"/>
          </w:tcPr>
          <w:p w14:paraId="59056BC1"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832" w:type="dxa"/>
            <w:tcBorders>
              <w:top w:val="single" w:sz="8" w:space="0" w:color="000001"/>
              <w:left w:val="single" w:sz="4" w:space="0" w:color="000001"/>
              <w:bottom w:val="single" w:sz="8" w:space="0" w:color="000001"/>
            </w:tcBorders>
            <w:shd w:val="clear" w:color="auto" w:fill="C0C0C0"/>
            <w:vAlign w:val="bottom"/>
          </w:tcPr>
          <w:p w14:paraId="4003A806"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768" w:type="dxa"/>
            <w:tcBorders>
              <w:top w:val="single" w:sz="8" w:space="0" w:color="000001"/>
              <w:left w:val="single" w:sz="8" w:space="0" w:color="000001"/>
              <w:bottom w:val="single" w:sz="8" w:space="0" w:color="000001"/>
            </w:tcBorders>
            <w:shd w:val="clear" w:color="auto" w:fill="auto"/>
            <w:vAlign w:val="bottom"/>
          </w:tcPr>
          <w:p w14:paraId="6751D102"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885" w:type="dxa"/>
            <w:tcBorders>
              <w:top w:val="single" w:sz="8" w:space="0" w:color="000001"/>
              <w:left w:val="single" w:sz="4" w:space="0" w:color="000001"/>
              <w:bottom w:val="single" w:sz="8" w:space="0" w:color="000001"/>
            </w:tcBorders>
            <w:shd w:val="clear" w:color="auto" w:fill="C0C0C0"/>
            <w:vAlign w:val="bottom"/>
          </w:tcPr>
          <w:p w14:paraId="48CC29F8"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807" w:type="dxa"/>
            <w:tcBorders>
              <w:top w:val="single" w:sz="8" w:space="0" w:color="000001"/>
              <w:left w:val="single" w:sz="8" w:space="0" w:color="000001"/>
              <w:bottom w:val="single" w:sz="8" w:space="0" w:color="000001"/>
            </w:tcBorders>
            <w:shd w:val="clear" w:color="auto" w:fill="auto"/>
            <w:vAlign w:val="bottom"/>
          </w:tcPr>
          <w:p w14:paraId="5B72ECAE" w14:textId="77777777" w:rsidR="00D813AB" w:rsidRPr="00D813AB" w:rsidRDefault="00D813AB" w:rsidP="00D813AB">
            <w:pPr>
              <w:suppressAutoHyphens/>
              <w:rPr>
                <w:rFonts w:ascii="Marianne" w:eastAsia="SimSun" w:hAnsi="Marianne" w:cs="Mangal"/>
                <w:kern w:val="2"/>
                <w:sz w:val="24"/>
                <w:szCs w:val="24"/>
                <w:lang w:val="fr-FR" w:eastAsia="zh-CN" w:bidi="hi-IN"/>
              </w:rPr>
            </w:pPr>
          </w:p>
        </w:tc>
        <w:tc>
          <w:tcPr>
            <w:tcW w:w="982" w:type="dxa"/>
            <w:tcBorders>
              <w:top w:val="single" w:sz="8" w:space="0" w:color="000001"/>
              <w:left w:val="single" w:sz="4" w:space="0" w:color="000001"/>
              <w:bottom w:val="single" w:sz="8" w:space="0" w:color="000001"/>
              <w:right w:val="single" w:sz="8" w:space="0" w:color="000001"/>
            </w:tcBorders>
            <w:shd w:val="clear" w:color="auto" w:fill="C0C0C0"/>
            <w:vAlign w:val="bottom"/>
          </w:tcPr>
          <w:p w14:paraId="62EEA407" w14:textId="77777777" w:rsidR="00D813AB" w:rsidRPr="00D813AB" w:rsidRDefault="00D813AB" w:rsidP="00D813AB">
            <w:pPr>
              <w:suppressAutoHyphens/>
              <w:rPr>
                <w:rFonts w:ascii="Marianne" w:eastAsia="SimSun" w:hAnsi="Marianne" w:cs="Mangal"/>
                <w:kern w:val="2"/>
                <w:sz w:val="24"/>
                <w:szCs w:val="24"/>
                <w:lang w:val="fr-FR" w:eastAsia="zh-CN" w:bidi="hi-IN"/>
              </w:rPr>
            </w:pPr>
          </w:p>
        </w:tc>
      </w:tr>
    </w:tbl>
    <w:p w14:paraId="060E8A12" w14:textId="2BD9E0AA" w:rsidR="002D276E" w:rsidRDefault="002D276E" w:rsidP="002D276E">
      <w:pPr>
        <w:tabs>
          <w:tab w:val="left" w:pos="4152"/>
        </w:tabs>
        <w:rPr>
          <w:rFonts w:ascii="Marianne" w:hAnsi="Marianne"/>
          <w:lang w:val="fr-FR"/>
        </w:rPr>
      </w:pPr>
    </w:p>
    <w:tbl>
      <w:tblPr>
        <w:tblpPr w:leftFromText="142" w:rightFromText="142" w:vertAnchor="text" w:horzAnchor="margin" w:tblpY="1"/>
        <w:tblOverlap w:val="never"/>
        <w:tblW w:w="15307" w:type="dxa"/>
        <w:tblCellMar>
          <w:left w:w="0" w:type="dxa"/>
          <w:right w:w="0" w:type="dxa"/>
        </w:tblCellMar>
        <w:tblLook w:val="0000" w:firstRow="0" w:lastRow="0" w:firstColumn="0" w:lastColumn="0" w:noHBand="0" w:noVBand="0"/>
      </w:tblPr>
      <w:tblGrid>
        <w:gridCol w:w="15307"/>
      </w:tblGrid>
      <w:tr w:rsidR="002D276E" w:rsidRPr="00BC705F" w14:paraId="4A5921B2" w14:textId="77777777" w:rsidTr="00403BED">
        <w:trPr>
          <w:trHeight w:hRule="exact" w:val="1134"/>
        </w:trPr>
        <w:tc>
          <w:tcPr>
            <w:tcW w:w="15307" w:type="dxa"/>
            <w:tcBorders>
              <w:top w:val="single" w:sz="2" w:space="0" w:color="000000"/>
              <w:left w:val="single" w:sz="2" w:space="0" w:color="000000"/>
              <w:bottom w:val="single" w:sz="2" w:space="0" w:color="000000"/>
              <w:right w:val="single" w:sz="2" w:space="0" w:color="000000"/>
            </w:tcBorders>
          </w:tcPr>
          <w:p w14:paraId="20F717DF" w14:textId="77777777" w:rsidR="002D276E" w:rsidRPr="000908FF" w:rsidRDefault="002D276E" w:rsidP="00403BED">
            <w:pPr>
              <w:spacing w:before="7" w:line="266" w:lineRule="exact"/>
              <w:jc w:val="center"/>
              <w:textAlignment w:val="baseline"/>
              <w:rPr>
                <w:rFonts w:ascii="Marianne" w:eastAsia="Arial Narrow" w:hAnsi="Marianne"/>
                <w:b/>
                <w:color w:val="000000"/>
                <w:lang w:val="fr-FR"/>
              </w:rPr>
            </w:pPr>
            <w:r w:rsidRPr="000908FF">
              <w:rPr>
                <w:rFonts w:ascii="Marianne" w:eastAsia="Arial Narrow" w:hAnsi="Marianne"/>
                <w:b/>
                <w:color w:val="000000"/>
                <w:lang w:val="fr-FR"/>
              </w:rPr>
              <w:t xml:space="preserve">ANNEXE </w:t>
            </w:r>
            <w:r>
              <w:rPr>
                <w:rFonts w:ascii="Marianne" w:eastAsia="Arial Narrow" w:hAnsi="Marianne"/>
                <w:b/>
                <w:color w:val="000000"/>
                <w:lang w:val="fr-FR"/>
              </w:rPr>
              <w:t xml:space="preserve">n° </w:t>
            </w:r>
            <w:r w:rsidRPr="000908FF">
              <w:rPr>
                <w:rFonts w:ascii="Marianne" w:eastAsia="Arial Narrow" w:hAnsi="Marianne"/>
                <w:b/>
                <w:color w:val="000000"/>
                <w:lang w:val="fr-FR"/>
              </w:rPr>
              <w:t>2</w:t>
            </w:r>
          </w:p>
          <w:p w14:paraId="425B79B6" w14:textId="77777777" w:rsidR="002D276E" w:rsidRPr="00702AA7" w:rsidRDefault="002D276E" w:rsidP="00403BED">
            <w:pPr>
              <w:spacing w:before="103" w:line="262" w:lineRule="exact"/>
              <w:ind w:right="360"/>
              <w:jc w:val="center"/>
              <w:textAlignment w:val="baseline"/>
              <w:rPr>
                <w:rFonts w:ascii="Marianne" w:eastAsia="Arial Narrow" w:hAnsi="Marianne"/>
                <w:i/>
                <w:color w:val="000000"/>
                <w:spacing w:val="12"/>
                <w:lang w:val="fr-FR"/>
              </w:rPr>
            </w:pPr>
            <w:r w:rsidRPr="000908FF">
              <w:rPr>
                <w:rFonts w:ascii="Marianne" w:eastAsia="Arial Narrow" w:hAnsi="Marianne"/>
                <w:b/>
                <w:i/>
                <w:color w:val="000000"/>
                <w:spacing w:val="12"/>
                <w:lang w:val="fr-FR"/>
              </w:rPr>
              <w:t xml:space="preserve">Règles particulières de recevabilité et conditions d’octroi des aides de l’Anah et des aides attribuées sur </w:t>
            </w:r>
            <w:r w:rsidRPr="000908FF">
              <w:rPr>
                <w:rFonts w:ascii="Marianne" w:eastAsia="Arial Narrow" w:hAnsi="Marianne"/>
                <w:b/>
                <w:i/>
                <w:color w:val="000000"/>
                <w:spacing w:val="12"/>
                <w:u w:val="single"/>
                <w:lang w:val="fr-FR"/>
              </w:rPr>
              <w:t>budget propre du délégataire gérées par l’Anah</w:t>
            </w:r>
          </w:p>
        </w:tc>
      </w:tr>
    </w:tbl>
    <w:p w14:paraId="586E76B0" w14:textId="77777777" w:rsidR="002D276E" w:rsidRDefault="002D276E" w:rsidP="002D276E">
      <w:pPr>
        <w:spacing w:before="4" w:after="249" w:line="266" w:lineRule="exact"/>
        <w:jc w:val="both"/>
        <w:textAlignment w:val="baseline"/>
        <w:rPr>
          <w:rFonts w:ascii="Marianne" w:eastAsia="Arial Narrow" w:hAnsi="Marianne"/>
          <w:color w:val="000000"/>
          <w:lang w:val="fr-FR"/>
        </w:rPr>
      </w:pPr>
    </w:p>
    <w:p w14:paraId="20CC33A7" w14:textId="77777777" w:rsidR="002D276E" w:rsidRDefault="002D276E" w:rsidP="002D276E">
      <w:pPr>
        <w:spacing w:before="4" w:after="249" w:line="266" w:lineRule="exact"/>
        <w:jc w:val="both"/>
        <w:textAlignment w:val="baseline"/>
        <w:rPr>
          <w:rFonts w:ascii="Marianne" w:eastAsia="Arial Narrow" w:hAnsi="Marianne"/>
          <w:color w:val="000000"/>
          <w:lang w:val="fr-FR"/>
        </w:rPr>
      </w:pPr>
      <w:r w:rsidRPr="00702AA7">
        <w:rPr>
          <w:rFonts w:ascii="Marianne" w:eastAsia="Arial Narrow" w:hAnsi="Marianne"/>
          <w:color w:val="000000"/>
          <w:lang w:val="fr-FR"/>
        </w:rPr>
        <w:t>1 – Aides sur crédits délégués Anah (règles particulières prévues à l'article R. 321-21-1 du CCH)</w:t>
      </w:r>
    </w:p>
    <w:p w14:paraId="54E64EDB" w14:textId="77777777" w:rsidR="002D276E" w:rsidRDefault="002D276E" w:rsidP="002D276E">
      <w:pPr>
        <w:rPr>
          <w:rFonts w:ascii="Marianne" w:hAnsi="Marianne"/>
          <w:lang w:val="fr-FR"/>
        </w:rPr>
      </w:pPr>
    </w:p>
    <w:p w14:paraId="608C9985" w14:textId="77777777" w:rsidR="002D276E" w:rsidRDefault="002D276E" w:rsidP="002D276E">
      <w:pPr>
        <w:tabs>
          <w:tab w:val="left" w:pos="4152"/>
        </w:tabs>
        <w:rPr>
          <w:rFonts w:ascii="Marianne" w:hAnsi="Marianne"/>
          <w:lang w:val="fr-FR"/>
        </w:rPr>
      </w:pPr>
    </w:p>
    <w:p w14:paraId="46EACD82" w14:textId="0D2DE163" w:rsidR="00111FE9" w:rsidRPr="002D276E" w:rsidRDefault="002D276E" w:rsidP="002D276E">
      <w:pPr>
        <w:tabs>
          <w:tab w:val="left" w:pos="4152"/>
        </w:tabs>
        <w:rPr>
          <w:rFonts w:ascii="Marianne" w:hAnsi="Marianne"/>
          <w:lang w:val="fr-FR"/>
        </w:rPr>
        <w:sectPr w:rsidR="00111FE9" w:rsidRPr="002D276E" w:rsidSect="00403BED">
          <w:pgSz w:w="16838" w:h="11909" w:orient="landscape"/>
          <w:pgMar w:top="620" w:right="2379" w:bottom="585" w:left="907" w:header="720" w:footer="720" w:gutter="0"/>
          <w:cols w:space="720"/>
        </w:sectPr>
      </w:pPr>
      <w:r>
        <w:rPr>
          <w:rFonts w:ascii="Marianne" w:hAnsi="Marianne"/>
          <w:lang w:val="fr-FR"/>
        </w:rPr>
        <w:tab/>
      </w:r>
    </w:p>
    <w:tbl>
      <w:tblPr>
        <w:tblpPr w:leftFromText="141" w:rightFromText="141" w:horzAnchor="margin" w:tblpXSpec="center" w:tblpY="-660"/>
        <w:tblW w:w="15441" w:type="dxa"/>
        <w:tblCellMar>
          <w:left w:w="70" w:type="dxa"/>
          <w:right w:w="70" w:type="dxa"/>
        </w:tblCellMar>
        <w:tblLook w:val="04A0" w:firstRow="1" w:lastRow="0" w:firstColumn="1" w:lastColumn="0" w:noHBand="0" w:noVBand="1"/>
      </w:tblPr>
      <w:tblGrid>
        <w:gridCol w:w="3153"/>
        <w:gridCol w:w="1172"/>
        <w:gridCol w:w="946"/>
        <w:gridCol w:w="1197"/>
        <w:gridCol w:w="1325"/>
        <w:gridCol w:w="1048"/>
        <w:gridCol w:w="1058"/>
        <w:gridCol w:w="1377"/>
        <w:gridCol w:w="1168"/>
        <w:gridCol w:w="2997"/>
      </w:tblGrid>
      <w:tr w:rsidR="002D276E" w:rsidRPr="00191BA6" w14:paraId="442381E8" w14:textId="77777777" w:rsidTr="00403BED">
        <w:trPr>
          <w:trHeight w:val="225"/>
        </w:trPr>
        <w:tc>
          <w:tcPr>
            <w:tcW w:w="15441" w:type="dxa"/>
            <w:gridSpan w:val="10"/>
            <w:tcBorders>
              <w:top w:val="single" w:sz="8" w:space="0" w:color="000000"/>
              <w:left w:val="single" w:sz="8" w:space="0" w:color="000000"/>
              <w:bottom w:val="single" w:sz="8" w:space="0" w:color="000000"/>
              <w:right w:val="single" w:sz="8" w:space="0" w:color="000000"/>
            </w:tcBorders>
            <w:shd w:val="clear" w:color="000000" w:fill="CCCCCC"/>
            <w:vAlign w:val="center"/>
            <w:hideMark/>
          </w:tcPr>
          <w:p w14:paraId="72F1DFCC" w14:textId="77777777" w:rsidR="002D276E" w:rsidRPr="00191BA6" w:rsidRDefault="002D276E" w:rsidP="00403BED">
            <w:pPr>
              <w:jc w:val="center"/>
              <w:rPr>
                <w:rFonts w:ascii="Marianne" w:eastAsia="Times New Roman" w:hAnsi="Marianne" w:cs="Calibri"/>
                <w:b/>
                <w:bCs/>
                <w:color w:val="00000A"/>
                <w:sz w:val="18"/>
                <w:szCs w:val="18"/>
                <w:lang w:eastAsia="fr-FR"/>
              </w:rPr>
            </w:pPr>
            <w:r w:rsidRPr="00191BA6">
              <w:rPr>
                <w:rFonts w:ascii="Marianne" w:eastAsia="Times New Roman" w:hAnsi="Marianne" w:cs="Calibri"/>
                <w:b/>
                <w:bCs/>
                <w:color w:val="00000A"/>
                <w:sz w:val="18"/>
                <w:szCs w:val="18"/>
                <w:lang w:eastAsia="fr-FR"/>
              </w:rPr>
              <w:lastRenderedPageBreak/>
              <w:t>Propriétaires Occupants</w:t>
            </w:r>
          </w:p>
        </w:tc>
      </w:tr>
      <w:tr w:rsidR="002D276E" w:rsidRPr="00191BA6" w14:paraId="5207ABA6" w14:textId="77777777" w:rsidTr="00403BED">
        <w:trPr>
          <w:trHeight w:val="361"/>
        </w:trPr>
        <w:tc>
          <w:tcPr>
            <w:tcW w:w="432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13B713B"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946" w:type="dxa"/>
            <w:tcBorders>
              <w:top w:val="nil"/>
              <w:left w:val="nil"/>
              <w:bottom w:val="nil"/>
              <w:right w:val="single" w:sz="8" w:space="0" w:color="000000"/>
            </w:tcBorders>
            <w:shd w:val="clear" w:color="000000" w:fill="A5A5A5"/>
            <w:vAlign w:val="center"/>
            <w:hideMark/>
          </w:tcPr>
          <w:p w14:paraId="0073B702" w14:textId="77777777" w:rsidR="002D276E" w:rsidRPr="00191BA6" w:rsidRDefault="002D276E" w:rsidP="00403BED">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Plafond national</w:t>
            </w:r>
          </w:p>
        </w:tc>
        <w:tc>
          <w:tcPr>
            <w:tcW w:w="1197"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724081A5" w14:textId="77777777" w:rsidR="002D276E" w:rsidRPr="00191BA6" w:rsidRDefault="002D276E" w:rsidP="00403BED">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Plafond adapté</w:t>
            </w:r>
            <w:r w:rsidRPr="00191BA6">
              <w:rPr>
                <w:rFonts w:ascii="Marianne" w:eastAsia="Times New Roman" w:hAnsi="Marianne" w:cs="Calibri"/>
                <w:color w:val="000000"/>
                <w:sz w:val="18"/>
                <w:szCs w:val="18"/>
                <w:lang w:eastAsia="fr-FR"/>
              </w:rPr>
              <w:t xml:space="preserve"> (max +25 %)</w:t>
            </w:r>
          </w:p>
        </w:tc>
        <w:tc>
          <w:tcPr>
            <w:tcW w:w="1325" w:type="dxa"/>
            <w:vMerge w:val="restart"/>
            <w:tcBorders>
              <w:top w:val="nil"/>
              <w:left w:val="single" w:sz="8" w:space="0" w:color="000000"/>
              <w:bottom w:val="single" w:sz="8" w:space="0" w:color="000000"/>
              <w:right w:val="single" w:sz="8" w:space="0" w:color="000000"/>
            </w:tcBorders>
            <w:shd w:val="clear" w:color="000000" w:fill="A5A5A5"/>
            <w:vAlign w:val="center"/>
            <w:hideMark/>
          </w:tcPr>
          <w:p w14:paraId="2FBA8071" w14:textId="77777777" w:rsidR="002D276E" w:rsidRPr="00191BA6" w:rsidRDefault="002D276E" w:rsidP="00403BED">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Taux national</w:t>
            </w:r>
          </w:p>
        </w:tc>
        <w:tc>
          <w:tcPr>
            <w:tcW w:w="1048"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20DE4AD7" w14:textId="77777777" w:rsidR="002D276E" w:rsidRPr="00191BA6" w:rsidRDefault="002D276E" w:rsidP="00403BED">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 xml:space="preserve">Taux adapté </w:t>
            </w:r>
            <w:r w:rsidRPr="00191BA6">
              <w:rPr>
                <w:rFonts w:ascii="Marianne" w:eastAsia="Times New Roman" w:hAnsi="Marianne" w:cs="Calibri"/>
                <w:color w:val="000000"/>
                <w:sz w:val="18"/>
                <w:szCs w:val="18"/>
                <w:lang w:eastAsia="fr-FR"/>
              </w:rPr>
              <w:t>(max +10 pts)</w:t>
            </w:r>
          </w:p>
        </w:tc>
        <w:tc>
          <w:tcPr>
            <w:tcW w:w="1058"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0AE9E124" w14:textId="77777777" w:rsidR="002D276E" w:rsidRPr="00191BA6" w:rsidRDefault="002D276E" w:rsidP="00403BED">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Aide propre adossée</w:t>
            </w:r>
          </w:p>
        </w:tc>
        <w:tc>
          <w:tcPr>
            <w:tcW w:w="1377"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496EDD0C" w14:textId="77777777" w:rsidR="002D276E" w:rsidRPr="00191BA6" w:rsidRDefault="002D276E" w:rsidP="00403BED">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Aide propre indépendante</w:t>
            </w:r>
          </w:p>
        </w:tc>
        <w:tc>
          <w:tcPr>
            <w:tcW w:w="1168" w:type="dxa"/>
            <w:vMerge w:val="restart"/>
            <w:tcBorders>
              <w:top w:val="nil"/>
              <w:left w:val="single" w:sz="8" w:space="0" w:color="000000"/>
              <w:bottom w:val="single" w:sz="8" w:space="0" w:color="000000"/>
              <w:right w:val="single" w:sz="8" w:space="0" w:color="000000"/>
            </w:tcBorders>
            <w:shd w:val="clear" w:color="000000" w:fill="A5A5A5"/>
            <w:vAlign w:val="center"/>
            <w:hideMark/>
          </w:tcPr>
          <w:p w14:paraId="3D22ED53" w14:textId="77777777" w:rsidR="002D276E" w:rsidRPr="00191BA6" w:rsidRDefault="002D276E" w:rsidP="00403BED">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Ecrêtement</w:t>
            </w:r>
          </w:p>
        </w:tc>
        <w:tc>
          <w:tcPr>
            <w:tcW w:w="2997" w:type="dxa"/>
            <w:vMerge w:val="restart"/>
            <w:tcBorders>
              <w:top w:val="nil"/>
              <w:left w:val="single" w:sz="8" w:space="0" w:color="000000"/>
              <w:bottom w:val="single" w:sz="8" w:space="0" w:color="000000"/>
              <w:right w:val="single" w:sz="8" w:space="0" w:color="000000"/>
            </w:tcBorders>
            <w:shd w:val="clear" w:color="000000" w:fill="FFF2CB"/>
            <w:vAlign w:val="center"/>
            <w:hideMark/>
          </w:tcPr>
          <w:p w14:paraId="7FF76C6E" w14:textId="77777777" w:rsidR="002D276E" w:rsidRPr="00191BA6" w:rsidRDefault="002D276E" w:rsidP="00403BED">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Commentaire</w:t>
            </w:r>
          </w:p>
        </w:tc>
      </w:tr>
      <w:tr w:rsidR="002D276E" w:rsidRPr="00191BA6" w14:paraId="28AF7968" w14:textId="77777777" w:rsidTr="00403BED">
        <w:trPr>
          <w:trHeight w:val="225"/>
        </w:trPr>
        <w:tc>
          <w:tcPr>
            <w:tcW w:w="4325" w:type="dxa"/>
            <w:gridSpan w:val="2"/>
            <w:vMerge/>
            <w:tcBorders>
              <w:top w:val="single" w:sz="8" w:space="0" w:color="000000"/>
              <w:left w:val="single" w:sz="8" w:space="0" w:color="000000"/>
              <w:bottom w:val="single" w:sz="8" w:space="0" w:color="000000"/>
              <w:right w:val="single" w:sz="8" w:space="0" w:color="000000"/>
            </w:tcBorders>
            <w:vAlign w:val="center"/>
            <w:hideMark/>
          </w:tcPr>
          <w:p w14:paraId="0B50EA88" w14:textId="77777777" w:rsidR="002D276E" w:rsidRPr="00191BA6" w:rsidRDefault="002D276E" w:rsidP="00403BED">
            <w:pPr>
              <w:rPr>
                <w:rFonts w:ascii="Marianne" w:eastAsia="Times New Roman" w:hAnsi="Marianne" w:cs="Calibri"/>
                <w:color w:val="000000"/>
                <w:sz w:val="18"/>
                <w:szCs w:val="18"/>
                <w:lang w:eastAsia="fr-FR"/>
              </w:rPr>
            </w:pPr>
          </w:p>
        </w:tc>
        <w:tc>
          <w:tcPr>
            <w:tcW w:w="946" w:type="dxa"/>
            <w:tcBorders>
              <w:top w:val="nil"/>
              <w:left w:val="nil"/>
              <w:bottom w:val="single" w:sz="8" w:space="0" w:color="000000"/>
              <w:right w:val="single" w:sz="8" w:space="0" w:color="000000"/>
            </w:tcBorders>
            <w:shd w:val="clear" w:color="000000" w:fill="A5A5A5"/>
            <w:vAlign w:val="center"/>
            <w:hideMark/>
          </w:tcPr>
          <w:p w14:paraId="3A42141C" w14:textId="77777777" w:rsidR="002D276E" w:rsidRPr="00191BA6" w:rsidRDefault="002D276E" w:rsidP="00403BED">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(HT)</w:t>
            </w:r>
          </w:p>
        </w:tc>
        <w:tc>
          <w:tcPr>
            <w:tcW w:w="1197" w:type="dxa"/>
            <w:vMerge/>
            <w:tcBorders>
              <w:top w:val="nil"/>
              <w:left w:val="single" w:sz="8" w:space="0" w:color="000000"/>
              <w:bottom w:val="single" w:sz="8" w:space="0" w:color="000000"/>
              <w:right w:val="single" w:sz="8" w:space="0" w:color="000000"/>
            </w:tcBorders>
            <w:vAlign w:val="center"/>
            <w:hideMark/>
          </w:tcPr>
          <w:p w14:paraId="140A5290" w14:textId="77777777" w:rsidR="002D276E" w:rsidRPr="00191BA6" w:rsidRDefault="002D276E" w:rsidP="00403BED">
            <w:pPr>
              <w:rPr>
                <w:rFonts w:ascii="Marianne" w:eastAsia="Times New Roman" w:hAnsi="Marianne" w:cs="Calibri"/>
                <w:b/>
                <w:bCs/>
                <w:color w:val="000000"/>
                <w:sz w:val="18"/>
                <w:szCs w:val="18"/>
                <w:lang w:eastAsia="fr-FR"/>
              </w:rPr>
            </w:pPr>
          </w:p>
        </w:tc>
        <w:tc>
          <w:tcPr>
            <w:tcW w:w="1325" w:type="dxa"/>
            <w:vMerge/>
            <w:tcBorders>
              <w:top w:val="nil"/>
              <w:left w:val="single" w:sz="8" w:space="0" w:color="000000"/>
              <w:bottom w:val="single" w:sz="8" w:space="0" w:color="000000"/>
              <w:right w:val="single" w:sz="8" w:space="0" w:color="000000"/>
            </w:tcBorders>
            <w:vAlign w:val="center"/>
            <w:hideMark/>
          </w:tcPr>
          <w:p w14:paraId="6B0E105D" w14:textId="77777777" w:rsidR="002D276E" w:rsidRPr="00191BA6" w:rsidRDefault="002D276E" w:rsidP="00403BED">
            <w:pPr>
              <w:rPr>
                <w:rFonts w:ascii="Marianne" w:eastAsia="Times New Roman" w:hAnsi="Marianne" w:cs="Calibri"/>
                <w:b/>
                <w:bCs/>
                <w:color w:val="000000"/>
                <w:sz w:val="18"/>
                <w:szCs w:val="18"/>
                <w:lang w:eastAsia="fr-FR"/>
              </w:rPr>
            </w:pPr>
          </w:p>
        </w:tc>
        <w:tc>
          <w:tcPr>
            <w:tcW w:w="1048" w:type="dxa"/>
            <w:vMerge/>
            <w:tcBorders>
              <w:top w:val="nil"/>
              <w:left w:val="single" w:sz="8" w:space="0" w:color="000000"/>
              <w:bottom w:val="single" w:sz="8" w:space="0" w:color="000000"/>
              <w:right w:val="single" w:sz="8" w:space="0" w:color="000000"/>
            </w:tcBorders>
            <w:vAlign w:val="center"/>
            <w:hideMark/>
          </w:tcPr>
          <w:p w14:paraId="1596A684" w14:textId="77777777" w:rsidR="002D276E" w:rsidRPr="00191BA6" w:rsidRDefault="002D276E" w:rsidP="00403BED">
            <w:pPr>
              <w:rPr>
                <w:rFonts w:ascii="Marianne" w:eastAsia="Times New Roman" w:hAnsi="Marianne" w:cs="Calibri"/>
                <w:b/>
                <w:bCs/>
                <w:color w:val="000000"/>
                <w:sz w:val="18"/>
                <w:szCs w:val="18"/>
                <w:lang w:eastAsia="fr-FR"/>
              </w:rPr>
            </w:pPr>
          </w:p>
        </w:tc>
        <w:tc>
          <w:tcPr>
            <w:tcW w:w="1058" w:type="dxa"/>
            <w:vMerge/>
            <w:tcBorders>
              <w:top w:val="nil"/>
              <w:left w:val="single" w:sz="8" w:space="0" w:color="000000"/>
              <w:bottom w:val="single" w:sz="8" w:space="0" w:color="000000"/>
              <w:right w:val="single" w:sz="8" w:space="0" w:color="000000"/>
            </w:tcBorders>
            <w:vAlign w:val="center"/>
            <w:hideMark/>
          </w:tcPr>
          <w:p w14:paraId="4F7ECAA1" w14:textId="77777777" w:rsidR="002D276E" w:rsidRPr="00191BA6" w:rsidRDefault="002D276E" w:rsidP="00403BED">
            <w:pPr>
              <w:rPr>
                <w:rFonts w:ascii="Marianne" w:eastAsia="Times New Roman" w:hAnsi="Marianne" w:cs="Calibri"/>
                <w:b/>
                <w:bCs/>
                <w:color w:val="000000"/>
                <w:sz w:val="18"/>
                <w:szCs w:val="18"/>
                <w:lang w:eastAsia="fr-FR"/>
              </w:rPr>
            </w:pPr>
          </w:p>
        </w:tc>
        <w:tc>
          <w:tcPr>
            <w:tcW w:w="1377" w:type="dxa"/>
            <w:vMerge/>
            <w:tcBorders>
              <w:top w:val="nil"/>
              <w:left w:val="single" w:sz="8" w:space="0" w:color="000000"/>
              <w:bottom w:val="single" w:sz="8" w:space="0" w:color="000000"/>
              <w:right w:val="single" w:sz="8" w:space="0" w:color="000000"/>
            </w:tcBorders>
            <w:vAlign w:val="center"/>
            <w:hideMark/>
          </w:tcPr>
          <w:p w14:paraId="4E305090" w14:textId="77777777" w:rsidR="002D276E" w:rsidRPr="00191BA6" w:rsidRDefault="002D276E" w:rsidP="00403BED">
            <w:pPr>
              <w:rPr>
                <w:rFonts w:ascii="Marianne" w:eastAsia="Times New Roman" w:hAnsi="Marianne" w:cs="Calibri"/>
                <w:b/>
                <w:bCs/>
                <w:color w:val="000000"/>
                <w:sz w:val="18"/>
                <w:szCs w:val="18"/>
                <w:lang w:eastAsia="fr-FR"/>
              </w:rPr>
            </w:pPr>
          </w:p>
        </w:tc>
        <w:tc>
          <w:tcPr>
            <w:tcW w:w="1168" w:type="dxa"/>
            <w:vMerge/>
            <w:tcBorders>
              <w:top w:val="nil"/>
              <w:left w:val="single" w:sz="8" w:space="0" w:color="000000"/>
              <w:bottom w:val="single" w:sz="8" w:space="0" w:color="000000"/>
              <w:right w:val="single" w:sz="8" w:space="0" w:color="000000"/>
            </w:tcBorders>
            <w:vAlign w:val="center"/>
            <w:hideMark/>
          </w:tcPr>
          <w:p w14:paraId="2E8F887E" w14:textId="77777777" w:rsidR="002D276E" w:rsidRPr="00191BA6" w:rsidRDefault="002D276E" w:rsidP="00403BED">
            <w:pPr>
              <w:rPr>
                <w:rFonts w:ascii="Marianne" w:eastAsia="Times New Roman" w:hAnsi="Marianne" w:cs="Calibri"/>
                <w:b/>
                <w:bCs/>
                <w:color w:val="000000"/>
                <w:sz w:val="18"/>
                <w:szCs w:val="18"/>
                <w:lang w:eastAsia="fr-FR"/>
              </w:rPr>
            </w:pPr>
          </w:p>
        </w:tc>
        <w:tc>
          <w:tcPr>
            <w:tcW w:w="2997" w:type="dxa"/>
            <w:vMerge/>
            <w:tcBorders>
              <w:top w:val="nil"/>
              <w:left w:val="single" w:sz="8" w:space="0" w:color="000000"/>
              <w:bottom w:val="single" w:sz="8" w:space="0" w:color="000000"/>
              <w:right w:val="single" w:sz="8" w:space="0" w:color="000000"/>
            </w:tcBorders>
            <w:vAlign w:val="center"/>
            <w:hideMark/>
          </w:tcPr>
          <w:p w14:paraId="53741DFE" w14:textId="77777777" w:rsidR="002D276E" w:rsidRPr="00191BA6" w:rsidRDefault="002D276E" w:rsidP="00403BED">
            <w:pPr>
              <w:rPr>
                <w:rFonts w:ascii="Marianne" w:eastAsia="Times New Roman" w:hAnsi="Marianne" w:cs="Calibri"/>
                <w:b/>
                <w:bCs/>
                <w:color w:val="000000"/>
                <w:sz w:val="18"/>
                <w:szCs w:val="18"/>
                <w:lang w:eastAsia="fr-FR"/>
              </w:rPr>
            </w:pPr>
          </w:p>
        </w:tc>
      </w:tr>
      <w:tr w:rsidR="002D276E" w:rsidRPr="00191BA6" w14:paraId="6A12AF64" w14:textId="77777777" w:rsidTr="00403BED">
        <w:trPr>
          <w:trHeight w:val="947"/>
        </w:trPr>
        <w:tc>
          <w:tcPr>
            <w:tcW w:w="315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ED16657" w14:textId="77777777" w:rsidR="002D276E" w:rsidRPr="00300677" w:rsidRDefault="002D276E" w:rsidP="00403BED">
            <w:pPr>
              <w:jc w:val="center"/>
              <w:rPr>
                <w:rFonts w:ascii="Marianne" w:eastAsia="Times New Roman" w:hAnsi="Marianne" w:cs="Calibri"/>
                <w:b/>
                <w:bCs/>
                <w:color w:val="000000"/>
                <w:sz w:val="18"/>
                <w:szCs w:val="18"/>
                <w:lang w:val="fr-FR" w:eastAsia="fr-FR"/>
              </w:rPr>
            </w:pPr>
            <w:r w:rsidRPr="00300677">
              <w:rPr>
                <w:rFonts w:ascii="Marianne" w:eastAsia="Times New Roman" w:hAnsi="Marianne" w:cs="Calibri"/>
                <w:b/>
                <w:bCs/>
                <w:color w:val="000000"/>
                <w:sz w:val="18"/>
                <w:szCs w:val="18"/>
                <w:lang w:val="fr-FR" w:eastAsia="fr-FR"/>
              </w:rPr>
              <w:t>Travaux de lutte contre l’habitat indigne ou dégradé (Ma Prime logement décent) - Travaux lourds</w:t>
            </w:r>
          </w:p>
        </w:tc>
        <w:tc>
          <w:tcPr>
            <w:tcW w:w="1172"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2501675" w14:textId="77777777" w:rsidR="002D276E" w:rsidRPr="00300677" w:rsidRDefault="002D276E" w:rsidP="00403BED">
            <w:pPr>
              <w:jc w:val="center"/>
              <w:rPr>
                <w:rFonts w:ascii="Marianne" w:eastAsia="Times New Roman" w:hAnsi="Marianne" w:cs="Calibri"/>
                <w:color w:val="000000"/>
                <w:sz w:val="18"/>
                <w:szCs w:val="18"/>
                <w:lang w:val="fr-FR" w:eastAsia="fr-FR"/>
              </w:rPr>
            </w:pPr>
            <w:r w:rsidRPr="00300677">
              <w:rPr>
                <w:rFonts w:ascii="Marianne" w:eastAsia="Times New Roman" w:hAnsi="Marianne" w:cs="Calibri"/>
                <w:color w:val="000000"/>
                <w:sz w:val="18"/>
                <w:szCs w:val="18"/>
                <w:lang w:val="fr-FR" w:eastAsia="fr-FR"/>
              </w:rPr>
              <w:t>Atteinte de la classe «</w:t>
            </w:r>
            <w:r w:rsidRPr="00300677">
              <w:rPr>
                <w:rFonts w:ascii="Calibri" w:eastAsia="Times New Roman" w:hAnsi="Calibri" w:cs="Calibri"/>
                <w:color w:val="000000"/>
                <w:sz w:val="18"/>
                <w:szCs w:val="18"/>
                <w:lang w:val="fr-FR" w:eastAsia="fr-FR"/>
              </w:rPr>
              <w:t> </w:t>
            </w:r>
            <w:r w:rsidRPr="00300677">
              <w:rPr>
                <w:rFonts w:ascii="Marianne" w:eastAsia="Times New Roman" w:hAnsi="Marianne" w:cs="Calibri"/>
                <w:color w:val="000000"/>
                <w:sz w:val="18"/>
                <w:szCs w:val="18"/>
                <w:lang w:val="fr-FR" w:eastAsia="fr-FR"/>
              </w:rPr>
              <w:t>E</w:t>
            </w:r>
            <w:r w:rsidRPr="00300677">
              <w:rPr>
                <w:rFonts w:ascii="Calibri" w:eastAsia="Times New Roman" w:hAnsi="Calibri" w:cs="Calibri"/>
                <w:color w:val="000000"/>
                <w:sz w:val="18"/>
                <w:szCs w:val="18"/>
                <w:lang w:val="fr-FR" w:eastAsia="fr-FR"/>
              </w:rPr>
              <w:t> </w:t>
            </w:r>
            <w:r w:rsidRPr="00300677">
              <w:rPr>
                <w:rFonts w:ascii="Marianne" w:eastAsia="Times New Roman" w:hAnsi="Marianne" w:cs="Marianne"/>
                <w:color w:val="000000"/>
                <w:sz w:val="18"/>
                <w:szCs w:val="18"/>
                <w:lang w:val="fr-FR" w:eastAsia="fr-FR"/>
              </w:rPr>
              <w:t>»</w:t>
            </w:r>
            <w:r w:rsidRPr="00300677">
              <w:rPr>
                <w:rFonts w:ascii="Marianne" w:eastAsia="Times New Roman" w:hAnsi="Marianne" w:cs="Calibri"/>
                <w:color w:val="000000"/>
                <w:sz w:val="18"/>
                <w:szCs w:val="18"/>
                <w:lang w:val="fr-FR" w:eastAsia="fr-FR"/>
              </w:rPr>
              <w:t xml:space="preserve"> minimale apr</w:t>
            </w:r>
            <w:r w:rsidRPr="00300677">
              <w:rPr>
                <w:rFonts w:ascii="Marianne" w:eastAsia="Times New Roman" w:hAnsi="Marianne" w:cs="Marianne"/>
                <w:color w:val="000000"/>
                <w:sz w:val="18"/>
                <w:szCs w:val="18"/>
                <w:lang w:val="fr-FR" w:eastAsia="fr-FR"/>
              </w:rPr>
              <w:t>è</w:t>
            </w:r>
            <w:r w:rsidRPr="00300677">
              <w:rPr>
                <w:rFonts w:ascii="Marianne" w:eastAsia="Times New Roman" w:hAnsi="Marianne" w:cs="Calibri"/>
                <w:color w:val="000000"/>
                <w:sz w:val="18"/>
                <w:szCs w:val="18"/>
                <w:lang w:val="fr-FR" w:eastAsia="fr-FR"/>
              </w:rPr>
              <w:t>s travaux</w:t>
            </w:r>
          </w:p>
        </w:tc>
        <w:tc>
          <w:tcPr>
            <w:tcW w:w="946"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057A7447"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70 000 €</w:t>
            </w:r>
          </w:p>
        </w:tc>
        <w:tc>
          <w:tcPr>
            <w:tcW w:w="119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5CB7F51" w14:textId="77777777" w:rsidR="002D276E" w:rsidRPr="00191BA6" w:rsidRDefault="002D276E" w:rsidP="00403BED">
            <w:pPr>
              <w:jc w:val="center"/>
              <w:rPr>
                <w:rFonts w:ascii="Marianne" w:eastAsia="Times New Roman" w:hAnsi="Marianne" w:cs="Calibri"/>
                <w:color w:val="000000"/>
                <w:sz w:val="18"/>
                <w:szCs w:val="18"/>
                <w:lang w:eastAsia="fr-FR"/>
              </w:rPr>
            </w:pPr>
          </w:p>
        </w:tc>
        <w:tc>
          <w:tcPr>
            <w:tcW w:w="1325" w:type="dxa"/>
            <w:tcBorders>
              <w:top w:val="nil"/>
              <w:left w:val="nil"/>
              <w:bottom w:val="single" w:sz="8" w:space="0" w:color="000000"/>
              <w:right w:val="single" w:sz="8" w:space="0" w:color="000000"/>
            </w:tcBorders>
            <w:shd w:val="clear" w:color="000000" w:fill="D8D8D8"/>
            <w:vAlign w:val="center"/>
            <w:hideMark/>
          </w:tcPr>
          <w:p w14:paraId="2AE010C2" w14:textId="77777777" w:rsidR="002D276E" w:rsidRPr="00300677" w:rsidRDefault="002D276E" w:rsidP="00403BED">
            <w:pPr>
              <w:jc w:val="center"/>
              <w:rPr>
                <w:rFonts w:ascii="Marianne" w:eastAsia="Times New Roman" w:hAnsi="Marianne" w:cs="Calibri"/>
                <w:color w:val="000000"/>
                <w:sz w:val="18"/>
                <w:szCs w:val="18"/>
                <w:lang w:val="fr-FR" w:eastAsia="fr-FR"/>
              </w:rPr>
            </w:pPr>
            <w:r w:rsidRPr="00300677">
              <w:rPr>
                <w:rFonts w:ascii="Marianne" w:eastAsia="Times New Roman" w:hAnsi="Marianne" w:cs="Calibri"/>
                <w:color w:val="000000"/>
                <w:sz w:val="18"/>
                <w:szCs w:val="18"/>
                <w:lang w:val="fr-FR" w:eastAsia="fr-FR"/>
              </w:rPr>
              <w:t>80 % TMO</w:t>
            </w:r>
            <w:r w:rsidRPr="00300677">
              <w:rPr>
                <w:rFonts w:ascii="Marianne" w:eastAsia="Times New Roman" w:hAnsi="Marianne" w:cs="Calibri"/>
                <w:color w:val="000000"/>
                <w:sz w:val="18"/>
                <w:szCs w:val="18"/>
                <w:lang w:val="fr-FR" w:eastAsia="fr-FR"/>
              </w:rPr>
              <w:br/>
              <w:t>+10 % pour les sorties de passoires pour les aides Anah</w:t>
            </w:r>
          </w:p>
        </w:tc>
        <w:tc>
          <w:tcPr>
            <w:tcW w:w="1048" w:type="dxa"/>
            <w:tcBorders>
              <w:top w:val="nil"/>
              <w:left w:val="nil"/>
              <w:bottom w:val="single" w:sz="8" w:space="0" w:color="000000"/>
              <w:right w:val="single" w:sz="8" w:space="0" w:color="000000"/>
            </w:tcBorders>
            <w:shd w:val="clear" w:color="auto" w:fill="auto"/>
            <w:vAlign w:val="center"/>
            <w:hideMark/>
          </w:tcPr>
          <w:p w14:paraId="70EF9D25" w14:textId="77777777" w:rsidR="002D276E" w:rsidRPr="00300677" w:rsidRDefault="002D276E" w:rsidP="00403BED">
            <w:pPr>
              <w:rPr>
                <w:rFonts w:ascii="Marianne" w:eastAsia="Times New Roman" w:hAnsi="Marianne" w:cs="Calibri"/>
                <w:color w:val="000000"/>
                <w:sz w:val="18"/>
                <w:szCs w:val="18"/>
                <w:lang w:val="fr-FR" w:eastAsia="fr-FR"/>
              </w:rPr>
            </w:pPr>
          </w:p>
        </w:tc>
        <w:tc>
          <w:tcPr>
            <w:tcW w:w="1058" w:type="dxa"/>
            <w:tcBorders>
              <w:top w:val="nil"/>
              <w:left w:val="nil"/>
              <w:bottom w:val="single" w:sz="8" w:space="0" w:color="000000"/>
              <w:right w:val="single" w:sz="8" w:space="0" w:color="000000"/>
            </w:tcBorders>
            <w:shd w:val="clear" w:color="auto" w:fill="auto"/>
            <w:vAlign w:val="center"/>
            <w:hideMark/>
          </w:tcPr>
          <w:p w14:paraId="336C76E6"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631A231B"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7CC19C92"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100% TMO</w:t>
            </w:r>
          </w:p>
        </w:tc>
        <w:tc>
          <w:tcPr>
            <w:tcW w:w="2997" w:type="dxa"/>
            <w:tcBorders>
              <w:top w:val="nil"/>
              <w:left w:val="nil"/>
              <w:bottom w:val="single" w:sz="8" w:space="0" w:color="000000"/>
              <w:right w:val="single" w:sz="8" w:space="0" w:color="000000"/>
            </w:tcBorders>
            <w:shd w:val="clear" w:color="auto" w:fill="auto"/>
            <w:vAlign w:val="center"/>
            <w:hideMark/>
          </w:tcPr>
          <w:p w14:paraId="2AA07E1C"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2D276E" w:rsidRPr="00191BA6" w14:paraId="2CE2F635" w14:textId="77777777" w:rsidTr="00403BED">
        <w:trPr>
          <w:trHeight w:val="977"/>
        </w:trPr>
        <w:tc>
          <w:tcPr>
            <w:tcW w:w="3153" w:type="dxa"/>
            <w:vMerge/>
            <w:tcBorders>
              <w:top w:val="nil"/>
              <w:left w:val="single" w:sz="8" w:space="0" w:color="000000"/>
              <w:bottom w:val="single" w:sz="8" w:space="0" w:color="000000"/>
              <w:right w:val="single" w:sz="8" w:space="0" w:color="000000"/>
            </w:tcBorders>
            <w:vAlign w:val="center"/>
            <w:hideMark/>
          </w:tcPr>
          <w:p w14:paraId="69DF8A82" w14:textId="77777777" w:rsidR="002D276E" w:rsidRPr="00191BA6" w:rsidRDefault="002D276E" w:rsidP="00403BED">
            <w:pPr>
              <w:rPr>
                <w:rFonts w:ascii="Marianne" w:eastAsia="Times New Roman" w:hAnsi="Marianne" w:cs="Calibri"/>
                <w:b/>
                <w:bCs/>
                <w:color w:val="000000"/>
                <w:sz w:val="18"/>
                <w:szCs w:val="18"/>
                <w:lang w:eastAsia="fr-FR"/>
              </w:rPr>
            </w:pPr>
          </w:p>
        </w:tc>
        <w:tc>
          <w:tcPr>
            <w:tcW w:w="1172" w:type="dxa"/>
            <w:vMerge/>
            <w:tcBorders>
              <w:top w:val="nil"/>
              <w:left w:val="single" w:sz="8" w:space="0" w:color="000000"/>
              <w:bottom w:val="single" w:sz="8" w:space="0" w:color="000000"/>
              <w:right w:val="single" w:sz="8" w:space="0" w:color="000000"/>
            </w:tcBorders>
            <w:vAlign w:val="center"/>
            <w:hideMark/>
          </w:tcPr>
          <w:p w14:paraId="3FD18EBE" w14:textId="77777777" w:rsidR="002D276E" w:rsidRPr="00191BA6" w:rsidRDefault="002D276E" w:rsidP="00403BED">
            <w:pPr>
              <w:rPr>
                <w:rFonts w:ascii="Marianne" w:eastAsia="Times New Roman" w:hAnsi="Marianne" w:cs="Calibri"/>
                <w:color w:val="000000"/>
                <w:sz w:val="18"/>
                <w:szCs w:val="18"/>
                <w:lang w:eastAsia="fr-FR"/>
              </w:rPr>
            </w:pPr>
          </w:p>
        </w:tc>
        <w:tc>
          <w:tcPr>
            <w:tcW w:w="946" w:type="dxa"/>
            <w:vMerge/>
            <w:tcBorders>
              <w:top w:val="nil"/>
              <w:left w:val="single" w:sz="8" w:space="0" w:color="000000"/>
              <w:bottom w:val="single" w:sz="8" w:space="0" w:color="000000"/>
              <w:right w:val="single" w:sz="8" w:space="0" w:color="000000"/>
            </w:tcBorders>
            <w:vAlign w:val="center"/>
            <w:hideMark/>
          </w:tcPr>
          <w:p w14:paraId="655DEFFB" w14:textId="77777777" w:rsidR="002D276E" w:rsidRPr="00191BA6" w:rsidRDefault="002D276E" w:rsidP="00403BED">
            <w:pPr>
              <w:rPr>
                <w:rFonts w:ascii="Marianne" w:eastAsia="Times New Roman" w:hAnsi="Marianne" w:cs="Calibri"/>
                <w:color w:val="000000"/>
                <w:sz w:val="18"/>
                <w:szCs w:val="18"/>
                <w:lang w:eastAsia="fr-FR"/>
              </w:rPr>
            </w:pPr>
          </w:p>
        </w:tc>
        <w:tc>
          <w:tcPr>
            <w:tcW w:w="1197" w:type="dxa"/>
            <w:vMerge/>
            <w:tcBorders>
              <w:top w:val="nil"/>
              <w:left w:val="single" w:sz="8" w:space="0" w:color="000000"/>
              <w:bottom w:val="single" w:sz="8" w:space="0" w:color="000000"/>
              <w:right w:val="single" w:sz="8" w:space="0" w:color="000000"/>
            </w:tcBorders>
            <w:vAlign w:val="center"/>
            <w:hideMark/>
          </w:tcPr>
          <w:p w14:paraId="5FCC4BAB" w14:textId="77777777" w:rsidR="002D276E" w:rsidRPr="00191BA6" w:rsidRDefault="002D276E" w:rsidP="00403BED">
            <w:pPr>
              <w:rPr>
                <w:rFonts w:ascii="Marianne" w:eastAsia="Times New Roman" w:hAnsi="Marianne" w:cs="Calibri"/>
                <w:color w:val="000000"/>
                <w:sz w:val="18"/>
                <w:szCs w:val="18"/>
                <w:lang w:eastAsia="fr-FR"/>
              </w:rPr>
            </w:pPr>
          </w:p>
        </w:tc>
        <w:tc>
          <w:tcPr>
            <w:tcW w:w="1325" w:type="dxa"/>
            <w:tcBorders>
              <w:top w:val="nil"/>
              <w:left w:val="nil"/>
              <w:bottom w:val="single" w:sz="8" w:space="0" w:color="000000"/>
              <w:right w:val="single" w:sz="8" w:space="0" w:color="000000"/>
            </w:tcBorders>
            <w:shd w:val="clear" w:color="000000" w:fill="D8D8D8"/>
            <w:vAlign w:val="center"/>
            <w:hideMark/>
          </w:tcPr>
          <w:p w14:paraId="3B7FD702" w14:textId="77777777" w:rsidR="002D276E" w:rsidRPr="00300677" w:rsidRDefault="002D276E" w:rsidP="00403BED">
            <w:pPr>
              <w:jc w:val="center"/>
              <w:rPr>
                <w:rFonts w:ascii="Marianne" w:eastAsia="Times New Roman" w:hAnsi="Marianne" w:cs="Calibri"/>
                <w:color w:val="000000"/>
                <w:sz w:val="18"/>
                <w:szCs w:val="18"/>
                <w:lang w:val="fr-FR" w:eastAsia="fr-FR"/>
              </w:rPr>
            </w:pPr>
            <w:r w:rsidRPr="00300677">
              <w:rPr>
                <w:rFonts w:ascii="Marianne" w:eastAsia="Times New Roman" w:hAnsi="Marianne" w:cs="Calibri"/>
                <w:color w:val="000000"/>
                <w:sz w:val="18"/>
                <w:szCs w:val="18"/>
                <w:lang w:val="fr-FR" w:eastAsia="fr-FR"/>
              </w:rPr>
              <w:t>60 % MO</w:t>
            </w:r>
            <w:r w:rsidRPr="00300677">
              <w:rPr>
                <w:rFonts w:ascii="Marianne" w:eastAsia="Times New Roman" w:hAnsi="Marianne" w:cs="Calibri"/>
                <w:color w:val="000000"/>
                <w:sz w:val="18"/>
                <w:szCs w:val="18"/>
                <w:lang w:val="fr-FR" w:eastAsia="fr-FR"/>
              </w:rPr>
              <w:br/>
              <w:t>+10% pour les sorties de passoires pour les aides Anah</w:t>
            </w:r>
          </w:p>
        </w:tc>
        <w:tc>
          <w:tcPr>
            <w:tcW w:w="1048" w:type="dxa"/>
            <w:tcBorders>
              <w:top w:val="nil"/>
              <w:left w:val="nil"/>
              <w:bottom w:val="single" w:sz="8" w:space="0" w:color="000000"/>
              <w:right w:val="single" w:sz="8" w:space="0" w:color="000000"/>
            </w:tcBorders>
            <w:shd w:val="clear" w:color="auto" w:fill="auto"/>
            <w:vAlign w:val="center"/>
            <w:hideMark/>
          </w:tcPr>
          <w:p w14:paraId="3268332E"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tcBorders>
              <w:top w:val="nil"/>
              <w:left w:val="nil"/>
              <w:bottom w:val="single" w:sz="8" w:space="0" w:color="000000"/>
              <w:right w:val="single" w:sz="8" w:space="0" w:color="000000"/>
            </w:tcBorders>
            <w:shd w:val="clear" w:color="auto" w:fill="auto"/>
            <w:vAlign w:val="center"/>
            <w:hideMark/>
          </w:tcPr>
          <w:p w14:paraId="6280422D"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6D77A9B6"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22B6A481" w14:textId="7A3AB53F" w:rsidR="002D276E" w:rsidRPr="00191BA6" w:rsidRDefault="00CC4732" w:rsidP="00CC4732">
            <w:pPr>
              <w:jc w:val="center"/>
              <w:rPr>
                <w:rFonts w:ascii="Marianne" w:eastAsia="Times New Roman" w:hAnsi="Marianne" w:cs="Calibri"/>
                <w:color w:val="000000"/>
                <w:sz w:val="18"/>
                <w:szCs w:val="18"/>
                <w:lang w:eastAsia="fr-FR"/>
              </w:rPr>
            </w:pPr>
            <w:r w:rsidRPr="00CC4732">
              <w:rPr>
                <w:rFonts w:ascii="Marianne" w:eastAsia="Times New Roman" w:hAnsi="Marianne" w:cs="Calibri"/>
                <w:color w:val="00B0F0"/>
                <w:sz w:val="18"/>
                <w:szCs w:val="18"/>
                <w:lang w:eastAsia="fr-FR"/>
              </w:rPr>
              <w:t>9</w:t>
            </w:r>
            <w:r w:rsidR="002D276E" w:rsidRPr="00CC4732">
              <w:rPr>
                <w:rFonts w:ascii="Marianne" w:eastAsia="Times New Roman" w:hAnsi="Marianne" w:cs="Calibri"/>
                <w:color w:val="00B0F0"/>
                <w:sz w:val="18"/>
                <w:szCs w:val="18"/>
                <w:lang w:eastAsia="fr-FR"/>
              </w:rPr>
              <w:t>0% MO</w:t>
            </w:r>
          </w:p>
        </w:tc>
        <w:tc>
          <w:tcPr>
            <w:tcW w:w="2997" w:type="dxa"/>
            <w:tcBorders>
              <w:top w:val="nil"/>
              <w:left w:val="nil"/>
              <w:bottom w:val="single" w:sz="8" w:space="0" w:color="000000"/>
              <w:right w:val="single" w:sz="8" w:space="0" w:color="000000"/>
            </w:tcBorders>
            <w:shd w:val="clear" w:color="auto" w:fill="auto"/>
            <w:vAlign w:val="center"/>
            <w:hideMark/>
          </w:tcPr>
          <w:p w14:paraId="53D1A63B"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2D276E" w:rsidRPr="00191BA6" w14:paraId="7FC6AF02" w14:textId="77777777" w:rsidTr="00403BED">
        <w:trPr>
          <w:trHeight w:val="1167"/>
        </w:trPr>
        <w:tc>
          <w:tcPr>
            <w:tcW w:w="3153" w:type="dxa"/>
            <w:vMerge/>
            <w:tcBorders>
              <w:top w:val="nil"/>
              <w:left w:val="single" w:sz="8" w:space="0" w:color="000000"/>
              <w:bottom w:val="single" w:sz="8" w:space="0" w:color="000000"/>
              <w:right w:val="single" w:sz="8" w:space="0" w:color="000000"/>
            </w:tcBorders>
            <w:vAlign w:val="center"/>
            <w:hideMark/>
          </w:tcPr>
          <w:p w14:paraId="1A0C21C1" w14:textId="77777777" w:rsidR="002D276E" w:rsidRPr="00191BA6" w:rsidRDefault="002D276E" w:rsidP="00403BED">
            <w:pPr>
              <w:rPr>
                <w:rFonts w:ascii="Marianne" w:eastAsia="Times New Roman" w:hAnsi="Marianne" w:cs="Calibri"/>
                <w:b/>
                <w:bCs/>
                <w:color w:val="000000"/>
                <w:sz w:val="18"/>
                <w:szCs w:val="18"/>
                <w:lang w:eastAsia="fr-FR"/>
              </w:rPr>
            </w:pPr>
          </w:p>
        </w:tc>
        <w:tc>
          <w:tcPr>
            <w:tcW w:w="1172" w:type="dxa"/>
            <w:tcBorders>
              <w:top w:val="nil"/>
              <w:left w:val="nil"/>
              <w:bottom w:val="single" w:sz="8" w:space="0" w:color="000000"/>
              <w:right w:val="single" w:sz="8" w:space="0" w:color="000000"/>
            </w:tcBorders>
            <w:shd w:val="clear" w:color="auto" w:fill="auto"/>
            <w:vAlign w:val="center"/>
            <w:hideMark/>
          </w:tcPr>
          <w:p w14:paraId="5E779C10" w14:textId="77777777" w:rsidR="002D276E" w:rsidRPr="00300677" w:rsidRDefault="002D276E" w:rsidP="00403BED">
            <w:pPr>
              <w:jc w:val="center"/>
              <w:rPr>
                <w:rFonts w:ascii="Marianne" w:eastAsia="Times New Roman" w:hAnsi="Marianne" w:cs="Calibri"/>
                <w:color w:val="000000"/>
                <w:sz w:val="18"/>
                <w:szCs w:val="18"/>
                <w:lang w:val="fr-FR" w:eastAsia="fr-FR"/>
              </w:rPr>
            </w:pPr>
            <w:r w:rsidRPr="00300677">
              <w:rPr>
                <w:rFonts w:ascii="Marianne" w:eastAsia="Times New Roman" w:hAnsi="Marianne" w:cs="Calibri"/>
                <w:color w:val="000000"/>
                <w:sz w:val="18"/>
                <w:szCs w:val="18"/>
                <w:lang w:val="fr-FR" w:eastAsia="fr-FR"/>
              </w:rPr>
              <w:t>Non-atteinte de la classe «</w:t>
            </w:r>
            <w:r w:rsidRPr="00300677">
              <w:rPr>
                <w:rFonts w:ascii="Calibri" w:eastAsia="Times New Roman" w:hAnsi="Calibri" w:cs="Calibri"/>
                <w:color w:val="000000"/>
                <w:sz w:val="18"/>
                <w:szCs w:val="18"/>
                <w:lang w:val="fr-FR" w:eastAsia="fr-FR"/>
              </w:rPr>
              <w:t> </w:t>
            </w:r>
            <w:r w:rsidRPr="00300677">
              <w:rPr>
                <w:rFonts w:ascii="Marianne" w:eastAsia="Times New Roman" w:hAnsi="Marianne" w:cs="Calibri"/>
                <w:color w:val="000000"/>
                <w:sz w:val="18"/>
                <w:szCs w:val="18"/>
                <w:lang w:val="fr-FR" w:eastAsia="fr-FR"/>
              </w:rPr>
              <w:t>E</w:t>
            </w:r>
            <w:r w:rsidRPr="00300677">
              <w:rPr>
                <w:rFonts w:ascii="Calibri" w:eastAsia="Times New Roman" w:hAnsi="Calibri" w:cs="Calibri"/>
                <w:color w:val="000000"/>
                <w:sz w:val="18"/>
                <w:szCs w:val="18"/>
                <w:lang w:val="fr-FR" w:eastAsia="fr-FR"/>
              </w:rPr>
              <w:t> </w:t>
            </w:r>
            <w:r w:rsidRPr="00300677">
              <w:rPr>
                <w:rFonts w:ascii="Marianne" w:eastAsia="Times New Roman" w:hAnsi="Marianne" w:cs="Marianne"/>
                <w:color w:val="000000"/>
                <w:sz w:val="18"/>
                <w:szCs w:val="18"/>
                <w:lang w:val="fr-FR" w:eastAsia="fr-FR"/>
              </w:rPr>
              <w:t>»</w:t>
            </w:r>
            <w:r w:rsidRPr="00300677">
              <w:rPr>
                <w:rFonts w:ascii="Marianne" w:eastAsia="Times New Roman" w:hAnsi="Marianne" w:cs="Calibri"/>
                <w:color w:val="000000"/>
                <w:sz w:val="18"/>
                <w:szCs w:val="18"/>
                <w:lang w:val="fr-FR" w:eastAsia="fr-FR"/>
              </w:rPr>
              <w:t xml:space="preserve"> minimale apr</w:t>
            </w:r>
            <w:r w:rsidRPr="00300677">
              <w:rPr>
                <w:rFonts w:ascii="Marianne" w:eastAsia="Times New Roman" w:hAnsi="Marianne" w:cs="Marianne"/>
                <w:color w:val="000000"/>
                <w:sz w:val="18"/>
                <w:szCs w:val="18"/>
                <w:lang w:val="fr-FR" w:eastAsia="fr-FR"/>
              </w:rPr>
              <w:t>è</w:t>
            </w:r>
            <w:r w:rsidRPr="00300677">
              <w:rPr>
                <w:rFonts w:ascii="Marianne" w:eastAsia="Times New Roman" w:hAnsi="Marianne" w:cs="Calibri"/>
                <w:color w:val="000000"/>
                <w:sz w:val="18"/>
                <w:szCs w:val="18"/>
                <w:lang w:val="fr-FR" w:eastAsia="fr-FR"/>
              </w:rPr>
              <w:t>s travaux</w:t>
            </w:r>
          </w:p>
        </w:tc>
        <w:tc>
          <w:tcPr>
            <w:tcW w:w="946" w:type="dxa"/>
            <w:tcBorders>
              <w:top w:val="nil"/>
              <w:left w:val="nil"/>
              <w:bottom w:val="single" w:sz="8" w:space="0" w:color="000000"/>
              <w:right w:val="single" w:sz="8" w:space="0" w:color="000000"/>
            </w:tcBorders>
            <w:shd w:val="clear" w:color="000000" w:fill="D8D8D8"/>
            <w:vAlign w:val="center"/>
            <w:hideMark/>
          </w:tcPr>
          <w:p w14:paraId="2DAAFF6F"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50 000 €</w:t>
            </w:r>
          </w:p>
        </w:tc>
        <w:tc>
          <w:tcPr>
            <w:tcW w:w="1197" w:type="dxa"/>
            <w:tcBorders>
              <w:top w:val="nil"/>
              <w:left w:val="nil"/>
              <w:bottom w:val="single" w:sz="8" w:space="0" w:color="000000"/>
              <w:right w:val="single" w:sz="8" w:space="0" w:color="000000"/>
            </w:tcBorders>
            <w:shd w:val="clear" w:color="auto" w:fill="auto"/>
            <w:vAlign w:val="center"/>
            <w:hideMark/>
          </w:tcPr>
          <w:p w14:paraId="14161533"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25" w:type="dxa"/>
            <w:tcBorders>
              <w:top w:val="nil"/>
              <w:left w:val="nil"/>
              <w:bottom w:val="single" w:sz="8" w:space="0" w:color="000000"/>
              <w:right w:val="single" w:sz="8" w:space="0" w:color="000000"/>
            </w:tcBorders>
            <w:shd w:val="clear" w:color="000000" w:fill="D8D8D8"/>
            <w:vAlign w:val="center"/>
            <w:hideMark/>
          </w:tcPr>
          <w:p w14:paraId="2E381122" w14:textId="77777777" w:rsidR="002D276E" w:rsidRPr="00300677" w:rsidRDefault="002D276E" w:rsidP="00403BED">
            <w:pPr>
              <w:jc w:val="center"/>
              <w:rPr>
                <w:rFonts w:ascii="Marianne" w:eastAsia="Times New Roman" w:hAnsi="Marianne" w:cs="Calibri"/>
                <w:color w:val="000000"/>
                <w:sz w:val="18"/>
                <w:szCs w:val="18"/>
                <w:lang w:val="fr-FR" w:eastAsia="fr-FR"/>
              </w:rPr>
            </w:pPr>
            <w:r w:rsidRPr="00300677">
              <w:rPr>
                <w:rFonts w:ascii="Marianne" w:eastAsia="Times New Roman" w:hAnsi="Marianne" w:cs="Calibri"/>
                <w:color w:val="000000"/>
                <w:sz w:val="18"/>
                <w:szCs w:val="18"/>
                <w:lang w:val="fr-FR" w:eastAsia="fr-FR"/>
              </w:rPr>
              <w:t>50 % TMO et MO</w:t>
            </w:r>
            <w:r w:rsidRPr="00300677">
              <w:rPr>
                <w:rFonts w:ascii="Marianne" w:eastAsia="Times New Roman" w:hAnsi="Marianne" w:cs="Calibri"/>
                <w:color w:val="000000"/>
                <w:sz w:val="18"/>
                <w:szCs w:val="18"/>
                <w:lang w:val="fr-FR" w:eastAsia="fr-FR"/>
              </w:rPr>
              <w:br/>
              <w:t>+10% pour les sorties de passoires pour les aides Anah</w:t>
            </w:r>
          </w:p>
        </w:tc>
        <w:tc>
          <w:tcPr>
            <w:tcW w:w="1048" w:type="dxa"/>
            <w:tcBorders>
              <w:top w:val="nil"/>
              <w:left w:val="nil"/>
              <w:bottom w:val="single" w:sz="8" w:space="0" w:color="000000"/>
              <w:right w:val="single" w:sz="8" w:space="0" w:color="000000"/>
            </w:tcBorders>
            <w:shd w:val="clear" w:color="auto" w:fill="auto"/>
            <w:vAlign w:val="center"/>
            <w:hideMark/>
          </w:tcPr>
          <w:p w14:paraId="37F60365"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tcBorders>
              <w:top w:val="nil"/>
              <w:left w:val="nil"/>
              <w:bottom w:val="single" w:sz="8" w:space="0" w:color="000000"/>
              <w:right w:val="single" w:sz="8" w:space="0" w:color="000000"/>
            </w:tcBorders>
            <w:shd w:val="clear" w:color="auto" w:fill="auto"/>
            <w:vAlign w:val="center"/>
            <w:hideMark/>
          </w:tcPr>
          <w:p w14:paraId="73ECFC73"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659DC1E9"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7024E47A" w14:textId="0F768B12" w:rsidR="002D276E" w:rsidRPr="00191BA6" w:rsidRDefault="0025479E" w:rsidP="00CC4732">
            <w:pPr>
              <w:jc w:val="center"/>
              <w:rPr>
                <w:rFonts w:ascii="Marianne" w:eastAsia="Times New Roman" w:hAnsi="Marianne" w:cs="Calibri"/>
                <w:color w:val="000000"/>
                <w:sz w:val="18"/>
                <w:szCs w:val="18"/>
                <w:lang w:eastAsia="fr-FR"/>
              </w:rPr>
            </w:pPr>
            <w:r>
              <w:rPr>
                <w:rFonts w:ascii="Marianne" w:eastAsia="Times New Roman" w:hAnsi="Marianne" w:cs="Calibri"/>
                <w:color w:val="000000"/>
                <w:sz w:val="18"/>
                <w:szCs w:val="18"/>
                <w:lang w:eastAsia="fr-FR"/>
              </w:rPr>
              <w:t>100 % TMO</w:t>
            </w:r>
            <w:r>
              <w:rPr>
                <w:rFonts w:ascii="Marianne" w:eastAsia="Times New Roman" w:hAnsi="Marianne" w:cs="Calibri"/>
                <w:color w:val="000000"/>
                <w:sz w:val="18"/>
                <w:szCs w:val="18"/>
                <w:lang w:eastAsia="fr-FR"/>
              </w:rPr>
              <w:br/>
              <w:t>et</w:t>
            </w:r>
            <w:r>
              <w:rPr>
                <w:rFonts w:ascii="Marianne" w:eastAsia="Times New Roman" w:hAnsi="Marianne" w:cs="Calibri"/>
                <w:color w:val="000000"/>
                <w:sz w:val="18"/>
                <w:szCs w:val="18"/>
                <w:lang w:eastAsia="fr-FR"/>
              </w:rPr>
              <w:br/>
            </w:r>
            <w:r w:rsidR="00CC4732" w:rsidRPr="00CC4732">
              <w:rPr>
                <w:rFonts w:ascii="Marianne" w:eastAsia="Times New Roman" w:hAnsi="Marianne" w:cs="Calibri"/>
                <w:color w:val="00B0F0"/>
                <w:sz w:val="18"/>
                <w:szCs w:val="18"/>
                <w:lang w:eastAsia="fr-FR"/>
              </w:rPr>
              <w:t>9</w:t>
            </w:r>
            <w:r w:rsidR="002D276E" w:rsidRPr="00CC4732">
              <w:rPr>
                <w:rFonts w:ascii="Marianne" w:eastAsia="Times New Roman" w:hAnsi="Marianne" w:cs="Calibri"/>
                <w:color w:val="00B0F0"/>
                <w:sz w:val="18"/>
                <w:szCs w:val="18"/>
                <w:lang w:eastAsia="fr-FR"/>
              </w:rPr>
              <w:t>0 % MO</w:t>
            </w:r>
          </w:p>
        </w:tc>
        <w:tc>
          <w:tcPr>
            <w:tcW w:w="2997" w:type="dxa"/>
            <w:tcBorders>
              <w:top w:val="nil"/>
              <w:left w:val="nil"/>
              <w:bottom w:val="single" w:sz="8" w:space="0" w:color="000000"/>
              <w:right w:val="single" w:sz="8" w:space="0" w:color="000000"/>
            </w:tcBorders>
            <w:shd w:val="clear" w:color="auto" w:fill="auto"/>
            <w:vAlign w:val="center"/>
            <w:hideMark/>
          </w:tcPr>
          <w:p w14:paraId="525E1E8B"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2D276E" w:rsidRPr="00191BA6" w14:paraId="097197E0" w14:textId="77777777" w:rsidTr="00403BED">
        <w:trPr>
          <w:trHeight w:val="1112"/>
        </w:trPr>
        <w:tc>
          <w:tcPr>
            <w:tcW w:w="315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434CAE1" w14:textId="77777777" w:rsidR="002D276E" w:rsidRPr="00300677" w:rsidRDefault="002D276E" w:rsidP="00403BED">
            <w:pPr>
              <w:jc w:val="center"/>
              <w:rPr>
                <w:rFonts w:ascii="Marianne" w:eastAsia="Times New Roman" w:hAnsi="Marianne" w:cs="Calibri"/>
                <w:b/>
                <w:bCs/>
                <w:color w:val="000000"/>
                <w:sz w:val="18"/>
                <w:szCs w:val="18"/>
                <w:lang w:val="fr-FR" w:eastAsia="fr-FR"/>
              </w:rPr>
            </w:pPr>
            <w:r w:rsidRPr="00300677">
              <w:rPr>
                <w:rFonts w:ascii="Marianne" w:eastAsia="Times New Roman" w:hAnsi="Marianne" w:cs="Calibri"/>
                <w:b/>
                <w:bCs/>
                <w:color w:val="000000"/>
                <w:sz w:val="18"/>
                <w:szCs w:val="18"/>
                <w:lang w:val="fr-FR" w:eastAsia="fr-FR"/>
              </w:rPr>
              <w:t xml:space="preserve">Travaux de rénovation énergétique MaPrimeRénov’ Parcours Accompagné </w:t>
            </w:r>
          </w:p>
        </w:tc>
        <w:tc>
          <w:tcPr>
            <w:tcW w:w="1172" w:type="dxa"/>
            <w:tcBorders>
              <w:top w:val="nil"/>
              <w:left w:val="nil"/>
              <w:bottom w:val="single" w:sz="8" w:space="0" w:color="000000"/>
              <w:right w:val="single" w:sz="8" w:space="0" w:color="000000"/>
            </w:tcBorders>
            <w:shd w:val="clear" w:color="auto" w:fill="auto"/>
            <w:vAlign w:val="center"/>
            <w:hideMark/>
          </w:tcPr>
          <w:p w14:paraId="7857C39F"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Gain de 2 classes</w:t>
            </w:r>
          </w:p>
        </w:tc>
        <w:tc>
          <w:tcPr>
            <w:tcW w:w="946" w:type="dxa"/>
            <w:tcBorders>
              <w:top w:val="nil"/>
              <w:left w:val="nil"/>
              <w:bottom w:val="single" w:sz="8" w:space="0" w:color="000000"/>
              <w:right w:val="single" w:sz="8" w:space="0" w:color="000000"/>
            </w:tcBorders>
            <w:shd w:val="clear" w:color="000000" w:fill="D8D8D8"/>
            <w:vAlign w:val="center"/>
            <w:hideMark/>
          </w:tcPr>
          <w:p w14:paraId="59F89934" w14:textId="5220F6DD" w:rsidR="002D276E" w:rsidRPr="00CC4732" w:rsidRDefault="00CC4732" w:rsidP="00403BED">
            <w:pPr>
              <w:jc w:val="center"/>
              <w:rPr>
                <w:rFonts w:ascii="Marianne" w:eastAsia="Times New Roman" w:hAnsi="Marianne" w:cs="Calibri"/>
                <w:color w:val="00B0F0"/>
                <w:sz w:val="18"/>
                <w:szCs w:val="18"/>
                <w:lang w:eastAsia="fr-FR"/>
              </w:rPr>
            </w:pPr>
            <w:r w:rsidRPr="00CC4732">
              <w:rPr>
                <w:rFonts w:ascii="Marianne" w:eastAsia="Times New Roman" w:hAnsi="Marianne" w:cs="Calibri"/>
                <w:color w:val="00B0F0"/>
                <w:sz w:val="18"/>
                <w:szCs w:val="18"/>
                <w:lang w:eastAsia="fr-FR"/>
              </w:rPr>
              <w:t>3</w:t>
            </w:r>
            <w:r w:rsidR="002D276E" w:rsidRPr="00CC4732">
              <w:rPr>
                <w:rFonts w:ascii="Marianne" w:eastAsia="Times New Roman" w:hAnsi="Marianne" w:cs="Calibri"/>
                <w:color w:val="00B0F0"/>
                <w:sz w:val="18"/>
                <w:szCs w:val="18"/>
                <w:lang w:eastAsia="fr-FR"/>
              </w:rPr>
              <w:t>0 000 €</w:t>
            </w:r>
          </w:p>
        </w:tc>
        <w:tc>
          <w:tcPr>
            <w:tcW w:w="1197" w:type="dxa"/>
            <w:tcBorders>
              <w:top w:val="nil"/>
              <w:left w:val="nil"/>
              <w:bottom w:val="single" w:sz="8" w:space="0" w:color="000000"/>
              <w:right w:val="single" w:sz="8" w:space="0" w:color="000000"/>
            </w:tcBorders>
            <w:shd w:val="clear" w:color="auto" w:fill="auto"/>
            <w:vAlign w:val="center"/>
            <w:hideMark/>
          </w:tcPr>
          <w:p w14:paraId="311A5634"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25" w:type="dxa"/>
            <w:vMerge w:val="restart"/>
            <w:tcBorders>
              <w:top w:val="nil"/>
              <w:left w:val="nil"/>
              <w:right w:val="single" w:sz="8" w:space="0" w:color="000000"/>
            </w:tcBorders>
            <w:shd w:val="clear" w:color="000000" w:fill="D8D8D8"/>
            <w:vAlign w:val="center"/>
            <w:hideMark/>
          </w:tcPr>
          <w:p w14:paraId="5A69DB76" w14:textId="77777777" w:rsidR="002D276E" w:rsidRPr="00300677" w:rsidRDefault="002D276E" w:rsidP="00403BED">
            <w:pPr>
              <w:jc w:val="center"/>
              <w:rPr>
                <w:rFonts w:ascii="Marianne" w:eastAsia="Times New Roman" w:hAnsi="Marianne" w:cs="Calibri"/>
                <w:color w:val="000000"/>
                <w:sz w:val="18"/>
                <w:szCs w:val="18"/>
                <w:lang w:val="fr-FR" w:eastAsia="fr-FR"/>
              </w:rPr>
            </w:pPr>
            <w:r w:rsidRPr="00300677">
              <w:rPr>
                <w:rFonts w:ascii="Marianne" w:eastAsia="Times New Roman" w:hAnsi="Marianne" w:cs="Calibri"/>
                <w:color w:val="000000"/>
                <w:sz w:val="18"/>
                <w:szCs w:val="18"/>
                <w:lang w:val="fr-FR" w:eastAsia="fr-FR"/>
              </w:rPr>
              <w:t>80 % TMO</w:t>
            </w:r>
            <w:r w:rsidRPr="00300677">
              <w:rPr>
                <w:rFonts w:ascii="Marianne" w:eastAsia="Times New Roman" w:hAnsi="Marianne" w:cs="Calibri"/>
                <w:color w:val="000000"/>
                <w:sz w:val="18"/>
                <w:szCs w:val="18"/>
                <w:lang w:val="fr-FR" w:eastAsia="fr-FR"/>
              </w:rPr>
              <w:br/>
            </w:r>
            <w:r w:rsidRPr="00300677">
              <w:rPr>
                <w:rFonts w:ascii="Marianne" w:eastAsia="Times New Roman" w:hAnsi="Marianne" w:cs="Calibri"/>
                <w:color w:val="000000"/>
                <w:sz w:val="18"/>
                <w:szCs w:val="18"/>
                <w:lang w:val="fr-FR" w:eastAsia="fr-FR"/>
              </w:rPr>
              <w:br/>
              <w:t>et</w:t>
            </w:r>
          </w:p>
          <w:p w14:paraId="2A151E27" w14:textId="77777777" w:rsidR="002D276E" w:rsidRPr="00300677" w:rsidRDefault="002D276E" w:rsidP="00403BED">
            <w:pPr>
              <w:jc w:val="center"/>
              <w:rPr>
                <w:rFonts w:ascii="Marianne" w:eastAsia="Times New Roman" w:hAnsi="Marianne" w:cs="Calibri"/>
                <w:color w:val="000000"/>
                <w:sz w:val="18"/>
                <w:szCs w:val="18"/>
                <w:lang w:val="fr-FR" w:eastAsia="fr-FR"/>
              </w:rPr>
            </w:pPr>
          </w:p>
          <w:p w14:paraId="0732814F" w14:textId="77777777" w:rsidR="002D276E" w:rsidRPr="00300677" w:rsidRDefault="002D276E" w:rsidP="00403BED">
            <w:pPr>
              <w:jc w:val="center"/>
              <w:rPr>
                <w:rFonts w:ascii="Marianne" w:eastAsia="Times New Roman" w:hAnsi="Marianne" w:cs="Calibri"/>
                <w:color w:val="000000"/>
                <w:sz w:val="18"/>
                <w:szCs w:val="18"/>
                <w:lang w:val="fr-FR" w:eastAsia="fr-FR"/>
              </w:rPr>
            </w:pPr>
            <w:r w:rsidRPr="00300677">
              <w:rPr>
                <w:rFonts w:ascii="Marianne" w:eastAsia="Times New Roman" w:hAnsi="Marianne" w:cs="Calibri"/>
                <w:color w:val="000000"/>
                <w:sz w:val="18"/>
                <w:szCs w:val="18"/>
                <w:lang w:val="fr-FR" w:eastAsia="fr-FR"/>
              </w:rPr>
              <w:t>60 % MO</w:t>
            </w:r>
          </w:p>
          <w:p w14:paraId="37975D96" w14:textId="77777777" w:rsidR="002D276E" w:rsidRPr="00300677" w:rsidRDefault="002D276E" w:rsidP="00403BED">
            <w:pPr>
              <w:jc w:val="center"/>
              <w:rPr>
                <w:rFonts w:ascii="Marianne" w:eastAsia="Times New Roman" w:hAnsi="Marianne" w:cs="Calibri"/>
                <w:strike/>
                <w:color w:val="000000"/>
                <w:sz w:val="18"/>
                <w:szCs w:val="18"/>
                <w:lang w:val="fr-FR" w:eastAsia="fr-FR"/>
              </w:rPr>
            </w:pPr>
            <w:r w:rsidRPr="00300677">
              <w:rPr>
                <w:rFonts w:ascii="Marianne" w:eastAsia="Times New Roman" w:hAnsi="Marianne" w:cs="Calibri"/>
                <w:color w:val="000000"/>
                <w:sz w:val="18"/>
                <w:szCs w:val="18"/>
                <w:lang w:val="fr-FR" w:eastAsia="fr-FR"/>
              </w:rPr>
              <w:br/>
            </w:r>
            <w:r w:rsidRPr="00300677">
              <w:rPr>
                <w:rFonts w:ascii="Marianne" w:eastAsia="Times New Roman" w:hAnsi="Marianne" w:cs="Calibri"/>
                <w:strike/>
                <w:color w:val="00B0F0"/>
                <w:sz w:val="18"/>
                <w:szCs w:val="18"/>
                <w:lang w:val="fr-FR" w:eastAsia="fr-FR"/>
              </w:rPr>
              <w:t>+10% pour les sorties de passoires pour les aides Anah</w:t>
            </w:r>
          </w:p>
        </w:tc>
        <w:tc>
          <w:tcPr>
            <w:tcW w:w="104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4EE0B93"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B3ED633"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4AC4D87"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5126F634" w14:textId="7B50CD79" w:rsidR="002D276E" w:rsidRPr="00191BA6" w:rsidRDefault="0025479E" w:rsidP="00CC4732">
            <w:pPr>
              <w:jc w:val="center"/>
              <w:rPr>
                <w:rFonts w:ascii="Marianne" w:eastAsia="Times New Roman" w:hAnsi="Marianne" w:cs="Calibri"/>
                <w:color w:val="000000"/>
                <w:sz w:val="18"/>
                <w:szCs w:val="18"/>
                <w:lang w:eastAsia="fr-FR"/>
              </w:rPr>
            </w:pPr>
            <w:r>
              <w:rPr>
                <w:rFonts w:ascii="Marianne" w:eastAsia="Times New Roman" w:hAnsi="Marianne" w:cs="Calibri"/>
                <w:color w:val="000000"/>
                <w:sz w:val="18"/>
                <w:szCs w:val="18"/>
                <w:lang w:eastAsia="fr-FR"/>
              </w:rPr>
              <w:t>100 % TMO</w:t>
            </w:r>
            <w:r>
              <w:rPr>
                <w:rFonts w:ascii="Marianne" w:eastAsia="Times New Roman" w:hAnsi="Marianne" w:cs="Calibri"/>
                <w:color w:val="000000"/>
                <w:sz w:val="18"/>
                <w:szCs w:val="18"/>
                <w:lang w:eastAsia="fr-FR"/>
              </w:rPr>
              <w:br/>
              <w:t>et</w:t>
            </w:r>
            <w:r>
              <w:rPr>
                <w:rFonts w:ascii="Marianne" w:eastAsia="Times New Roman" w:hAnsi="Marianne" w:cs="Calibri"/>
                <w:color w:val="000000"/>
                <w:sz w:val="18"/>
                <w:szCs w:val="18"/>
                <w:lang w:eastAsia="fr-FR"/>
              </w:rPr>
              <w:br/>
            </w:r>
            <w:r w:rsidR="00CC4732" w:rsidRPr="00CC4732">
              <w:rPr>
                <w:rFonts w:ascii="Marianne" w:eastAsia="Times New Roman" w:hAnsi="Marianne" w:cs="Calibri"/>
                <w:color w:val="00B0F0"/>
                <w:sz w:val="18"/>
                <w:szCs w:val="18"/>
                <w:lang w:eastAsia="fr-FR"/>
              </w:rPr>
              <w:t>9</w:t>
            </w:r>
            <w:r w:rsidR="002D276E" w:rsidRPr="00CC4732">
              <w:rPr>
                <w:rFonts w:ascii="Marianne" w:eastAsia="Times New Roman" w:hAnsi="Marianne" w:cs="Calibri"/>
                <w:color w:val="00B0F0"/>
                <w:sz w:val="18"/>
                <w:szCs w:val="18"/>
                <w:lang w:eastAsia="fr-FR"/>
              </w:rPr>
              <w:t>0 % MO</w:t>
            </w:r>
          </w:p>
        </w:tc>
        <w:tc>
          <w:tcPr>
            <w:tcW w:w="2997" w:type="dxa"/>
            <w:tcBorders>
              <w:top w:val="nil"/>
              <w:left w:val="nil"/>
              <w:bottom w:val="single" w:sz="8" w:space="0" w:color="000000"/>
              <w:right w:val="single" w:sz="8" w:space="0" w:color="000000"/>
            </w:tcBorders>
            <w:shd w:val="clear" w:color="auto" w:fill="auto"/>
            <w:vAlign w:val="center"/>
            <w:hideMark/>
          </w:tcPr>
          <w:p w14:paraId="5EC011A4"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2D276E" w:rsidRPr="00191BA6" w14:paraId="5CAE1907" w14:textId="77777777" w:rsidTr="00403BED">
        <w:trPr>
          <w:trHeight w:val="370"/>
        </w:trPr>
        <w:tc>
          <w:tcPr>
            <w:tcW w:w="3153" w:type="dxa"/>
            <w:vMerge/>
            <w:tcBorders>
              <w:top w:val="nil"/>
              <w:left w:val="single" w:sz="8" w:space="0" w:color="000000"/>
              <w:bottom w:val="single" w:sz="8" w:space="0" w:color="000000"/>
              <w:right w:val="single" w:sz="8" w:space="0" w:color="000000"/>
            </w:tcBorders>
            <w:vAlign w:val="center"/>
            <w:hideMark/>
          </w:tcPr>
          <w:p w14:paraId="65DC10F0" w14:textId="77777777" w:rsidR="002D276E" w:rsidRPr="00191BA6" w:rsidRDefault="002D276E" w:rsidP="00403BED">
            <w:pPr>
              <w:rPr>
                <w:rFonts w:ascii="Marianne" w:eastAsia="Times New Roman" w:hAnsi="Marianne" w:cs="Calibri"/>
                <w:b/>
                <w:bCs/>
                <w:color w:val="000000"/>
                <w:sz w:val="18"/>
                <w:szCs w:val="18"/>
                <w:lang w:eastAsia="fr-FR"/>
              </w:rPr>
            </w:pPr>
          </w:p>
        </w:tc>
        <w:tc>
          <w:tcPr>
            <w:tcW w:w="1172" w:type="dxa"/>
            <w:tcBorders>
              <w:top w:val="nil"/>
              <w:left w:val="nil"/>
              <w:bottom w:val="single" w:sz="8" w:space="0" w:color="000000"/>
              <w:right w:val="single" w:sz="8" w:space="0" w:color="000000"/>
            </w:tcBorders>
            <w:shd w:val="clear" w:color="auto" w:fill="auto"/>
            <w:vAlign w:val="center"/>
            <w:hideMark/>
          </w:tcPr>
          <w:p w14:paraId="4682B99A" w14:textId="4F3CB39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Gain de 3 classes</w:t>
            </w:r>
            <w:r w:rsidR="00CC4732">
              <w:rPr>
                <w:rFonts w:ascii="Marianne" w:eastAsia="Times New Roman" w:hAnsi="Marianne" w:cs="Calibri"/>
                <w:color w:val="000000"/>
                <w:sz w:val="18"/>
                <w:szCs w:val="18"/>
                <w:lang w:eastAsia="fr-FR"/>
              </w:rPr>
              <w:t xml:space="preserve"> </w:t>
            </w:r>
            <w:r w:rsidR="00CC4732" w:rsidRPr="00CC4732">
              <w:rPr>
                <w:rFonts w:ascii="Marianne" w:eastAsia="Times New Roman" w:hAnsi="Marianne" w:cs="Calibri"/>
                <w:color w:val="00B0F0"/>
                <w:sz w:val="18"/>
                <w:szCs w:val="18"/>
                <w:lang w:eastAsia="fr-FR"/>
              </w:rPr>
              <w:t>ou +</w:t>
            </w:r>
          </w:p>
        </w:tc>
        <w:tc>
          <w:tcPr>
            <w:tcW w:w="946" w:type="dxa"/>
            <w:tcBorders>
              <w:top w:val="nil"/>
              <w:left w:val="nil"/>
              <w:bottom w:val="single" w:sz="8" w:space="0" w:color="000000"/>
              <w:right w:val="single" w:sz="8" w:space="0" w:color="000000"/>
            </w:tcBorders>
            <w:shd w:val="clear" w:color="000000" w:fill="D8D8D8"/>
            <w:vAlign w:val="center"/>
            <w:hideMark/>
          </w:tcPr>
          <w:p w14:paraId="201730CC" w14:textId="53BC0D13" w:rsidR="002D276E" w:rsidRPr="00CC4732" w:rsidRDefault="00CC4732" w:rsidP="00403BED">
            <w:pPr>
              <w:jc w:val="center"/>
              <w:rPr>
                <w:rFonts w:ascii="Marianne" w:eastAsia="Times New Roman" w:hAnsi="Marianne" w:cs="Calibri"/>
                <w:color w:val="00B0F0"/>
                <w:sz w:val="18"/>
                <w:szCs w:val="18"/>
                <w:lang w:eastAsia="fr-FR"/>
              </w:rPr>
            </w:pPr>
            <w:r w:rsidRPr="00CC4732">
              <w:rPr>
                <w:rFonts w:ascii="Marianne" w:eastAsia="Times New Roman" w:hAnsi="Marianne" w:cs="Calibri"/>
                <w:color w:val="00B0F0"/>
                <w:sz w:val="18"/>
                <w:szCs w:val="18"/>
                <w:lang w:eastAsia="fr-FR"/>
              </w:rPr>
              <w:t>40</w:t>
            </w:r>
            <w:r w:rsidR="002D276E" w:rsidRPr="00CC4732">
              <w:rPr>
                <w:rFonts w:ascii="Calibri" w:eastAsia="Times New Roman" w:hAnsi="Calibri" w:cs="Calibri"/>
                <w:color w:val="00B0F0"/>
                <w:sz w:val="18"/>
                <w:szCs w:val="18"/>
                <w:lang w:eastAsia="fr-FR"/>
              </w:rPr>
              <w:t> </w:t>
            </w:r>
            <w:r w:rsidR="002D276E" w:rsidRPr="00CC4732">
              <w:rPr>
                <w:rFonts w:ascii="Marianne" w:eastAsia="Times New Roman" w:hAnsi="Marianne" w:cs="Calibri"/>
                <w:color w:val="00B0F0"/>
                <w:sz w:val="18"/>
                <w:szCs w:val="18"/>
                <w:lang w:eastAsia="fr-FR"/>
              </w:rPr>
              <w:t xml:space="preserve">000 </w:t>
            </w:r>
            <w:r w:rsidR="002D276E" w:rsidRPr="00CC4732">
              <w:rPr>
                <w:rFonts w:ascii="Marianne" w:eastAsia="Times New Roman" w:hAnsi="Marianne" w:cs="Marianne"/>
                <w:color w:val="00B0F0"/>
                <w:sz w:val="18"/>
                <w:szCs w:val="18"/>
                <w:lang w:eastAsia="fr-FR"/>
              </w:rPr>
              <w:t>€</w:t>
            </w:r>
          </w:p>
        </w:tc>
        <w:tc>
          <w:tcPr>
            <w:tcW w:w="1197" w:type="dxa"/>
            <w:tcBorders>
              <w:top w:val="nil"/>
              <w:left w:val="nil"/>
              <w:bottom w:val="single" w:sz="8" w:space="0" w:color="000000"/>
              <w:right w:val="single" w:sz="8" w:space="0" w:color="000000"/>
            </w:tcBorders>
            <w:shd w:val="clear" w:color="auto" w:fill="auto"/>
            <w:vAlign w:val="center"/>
            <w:hideMark/>
          </w:tcPr>
          <w:p w14:paraId="34B7D282"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25" w:type="dxa"/>
            <w:vMerge/>
            <w:tcBorders>
              <w:left w:val="nil"/>
              <w:right w:val="single" w:sz="8" w:space="0" w:color="000000"/>
            </w:tcBorders>
            <w:shd w:val="clear" w:color="000000" w:fill="D8D8D8"/>
            <w:vAlign w:val="center"/>
            <w:hideMark/>
          </w:tcPr>
          <w:p w14:paraId="0B139B3F" w14:textId="77777777" w:rsidR="002D276E" w:rsidRPr="00191BA6" w:rsidRDefault="002D276E" w:rsidP="00403BED">
            <w:pPr>
              <w:jc w:val="center"/>
              <w:rPr>
                <w:rFonts w:ascii="Marianne" w:eastAsia="Times New Roman" w:hAnsi="Marianne" w:cs="Calibri"/>
                <w:color w:val="000000"/>
                <w:sz w:val="18"/>
                <w:szCs w:val="18"/>
                <w:lang w:eastAsia="fr-FR"/>
              </w:rPr>
            </w:pPr>
          </w:p>
        </w:tc>
        <w:tc>
          <w:tcPr>
            <w:tcW w:w="1048" w:type="dxa"/>
            <w:vMerge/>
            <w:tcBorders>
              <w:top w:val="nil"/>
              <w:left w:val="single" w:sz="8" w:space="0" w:color="000000"/>
              <w:bottom w:val="single" w:sz="8" w:space="0" w:color="000000"/>
              <w:right w:val="single" w:sz="8" w:space="0" w:color="000000"/>
            </w:tcBorders>
            <w:vAlign w:val="center"/>
            <w:hideMark/>
          </w:tcPr>
          <w:p w14:paraId="0A378772" w14:textId="77777777" w:rsidR="002D276E" w:rsidRPr="00191BA6" w:rsidRDefault="002D276E" w:rsidP="00403BED">
            <w:pPr>
              <w:rPr>
                <w:rFonts w:ascii="Marianne" w:eastAsia="Times New Roman" w:hAnsi="Marianne" w:cs="Calibri"/>
                <w:color w:val="000000"/>
                <w:sz w:val="18"/>
                <w:szCs w:val="18"/>
                <w:lang w:eastAsia="fr-FR"/>
              </w:rPr>
            </w:pPr>
          </w:p>
        </w:tc>
        <w:tc>
          <w:tcPr>
            <w:tcW w:w="1058" w:type="dxa"/>
            <w:vMerge/>
            <w:tcBorders>
              <w:top w:val="nil"/>
              <w:left w:val="single" w:sz="8" w:space="0" w:color="000000"/>
              <w:bottom w:val="single" w:sz="8" w:space="0" w:color="000000"/>
              <w:right w:val="single" w:sz="8" w:space="0" w:color="000000"/>
            </w:tcBorders>
            <w:vAlign w:val="center"/>
            <w:hideMark/>
          </w:tcPr>
          <w:p w14:paraId="0F53E5CD" w14:textId="77777777" w:rsidR="002D276E" w:rsidRPr="00191BA6" w:rsidRDefault="002D276E" w:rsidP="00403BED">
            <w:pPr>
              <w:rPr>
                <w:rFonts w:ascii="Marianne" w:eastAsia="Times New Roman" w:hAnsi="Marianne" w:cs="Calibri"/>
                <w:color w:val="000000"/>
                <w:sz w:val="18"/>
                <w:szCs w:val="18"/>
                <w:lang w:eastAsia="fr-FR"/>
              </w:rPr>
            </w:pPr>
          </w:p>
        </w:tc>
        <w:tc>
          <w:tcPr>
            <w:tcW w:w="1377" w:type="dxa"/>
            <w:vMerge/>
            <w:tcBorders>
              <w:top w:val="nil"/>
              <w:left w:val="single" w:sz="8" w:space="0" w:color="000000"/>
              <w:bottom w:val="single" w:sz="8" w:space="0" w:color="000000"/>
              <w:right w:val="single" w:sz="8" w:space="0" w:color="000000"/>
            </w:tcBorders>
            <w:vAlign w:val="center"/>
            <w:hideMark/>
          </w:tcPr>
          <w:p w14:paraId="20A3A498" w14:textId="77777777" w:rsidR="002D276E" w:rsidRPr="00191BA6" w:rsidRDefault="002D276E" w:rsidP="00403BED">
            <w:pPr>
              <w:rPr>
                <w:rFonts w:ascii="Marianne" w:eastAsia="Times New Roman" w:hAnsi="Marianne" w:cs="Calibri"/>
                <w:color w:val="000000"/>
                <w:sz w:val="18"/>
                <w:szCs w:val="18"/>
                <w:lang w:eastAsia="fr-FR"/>
              </w:rPr>
            </w:pPr>
          </w:p>
        </w:tc>
        <w:tc>
          <w:tcPr>
            <w:tcW w:w="1168" w:type="dxa"/>
            <w:vMerge/>
            <w:tcBorders>
              <w:top w:val="nil"/>
              <w:left w:val="single" w:sz="8" w:space="0" w:color="000000"/>
              <w:bottom w:val="single" w:sz="8" w:space="0" w:color="000000"/>
              <w:right w:val="single" w:sz="8" w:space="0" w:color="000000"/>
            </w:tcBorders>
            <w:vAlign w:val="center"/>
            <w:hideMark/>
          </w:tcPr>
          <w:p w14:paraId="40EE1AC2" w14:textId="77777777" w:rsidR="002D276E" w:rsidRPr="00191BA6" w:rsidRDefault="002D276E" w:rsidP="00403BED">
            <w:pPr>
              <w:rPr>
                <w:rFonts w:ascii="Marianne" w:eastAsia="Times New Roman" w:hAnsi="Marianne" w:cs="Calibri"/>
                <w:color w:val="000000"/>
                <w:sz w:val="18"/>
                <w:szCs w:val="18"/>
                <w:lang w:eastAsia="fr-FR"/>
              </w:rPr>
            </w:pPr>
          </w:p>
        </w:tc>
        <w:tc>
          <w:tcPr>
            <w:tcW w:w="2997" w:type="dxa"/>
            <w:tcBorders>
              <w:top w:val="nil"/>
              <w:left w:val="nil"/>
              <w:bottom w:val="single" w:sz="8" w:space="0" w:color="000000"/>
              <w:right w:val="single" w:sz="8" w:space="0" w:color="000000"/>
            </w:tcBorders>
            <w:shd w:val="clear" w:color="auto" w:fill="auto"/>
            <w:vAlign w:val="center"/>
            <w:hideMark/>
          </w:tcPr>
          <w:p w14:paraId="09855F85"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2D276E" w:rsidRPr="00191BA6" w14:paraId="3D6813E1" w14:textId="77777777" w:rsidTr="00403BED">
        <w:trPr>
          <w:trHeight w:val="911"/>
        </w:trPr>
        <w:tc>
          <w:tcPr>
            <w:tcW w:w="3153" w:type="dxa"/>
            <w:vMerge/>
            <w:tcBorders>
              <w:top w:val="nil"/>
              <w:left w:val="single" w:sz="8" w:space="0" w:color="000000"/>
              <w:bottom w:val="single" w:sz="8" w:space="0" w:color="000000"/>
              <w:right w:val="single" w:sz="8" w:space="0" w:color="000000"/>
            </w:tcBorders>
            <w:vAlign w:val="center"/>
            <w:hideMark/>
          </w:tcPr>
          <w:p w14:paraId="1E0305B9" w14:textId="77777777" w:rsidR="002D276E" w:rsidRPr="00191BA6" w:rsidRDefault="002D276E" w:rsidP="00403BED">
            <w:pPr>
              <w:rPr>
                <w:rFonts w:ascii="Marianne" w:eastAsia="Times New Roman" w:hAnsi="Marianne" w:cs="Calibri"/>
                <w:b/>
                <w:bCs/>
                <w:color w:val="000000"/>
                <w:sz w:val="18"/>
                <w:szCs w:val="18"/>
                <w:lang w:eastAsia="fr-FR"/>
              </w:rPr>
            </w:pPr>
          </w:p>
        </w:tc>
        <w:tc>
          <w:tcPr>
            <w:tcW w:w="1172" w:type="dxa"/>
            <w:tcBorders>
              <w:top w:val="nil"/>
              <w:left w:val="nil"/>
              <w:bottom w:val="single" w:sz="8" w:space="0" w:color="000000"/>
              <w:right w:val="single" w:sz="8" w:space="0" w:color="000000"/>
            </w:tcBorders>
            <w:shd w:val="clear" w:color="auto" w:fill="auto"/>
            <w:vAlign w:val="center"/>
            <w:hideMark/>
          </w:tcPr>
          <w:p w14:paraId="74FF5E6C" w14:textId="77777777" w:rsidR="002D276E" w:rsidRPr="00CC4732" w:rsidRDefault="002D276E" w:rsidP="00403BED">
            <w:pPr>
              <w:jc w:val="center"/>
              <w:rPr>
                <w:rFonts w:ascii="Marianne" w:eastAsia="Times New Roman" w:hAnsi="Marianne" w:cs="Calibri"/>
                <w:strike/>
                <w:color w:val="00B0F0"/>
                <w:sz w:val="18"/>
                <w:szCs w:val="18"/>
                <w:lang w:eastAsia="fr-FR"/>
              </w:rPr>
            </w:pPr>
            <w:r w:rsidRPr="00CC4732">
              <w:rPr>
                <w:rFonts w:ascii="Marianne" w:eastAsia="Times New Roman" w:hAnsi="Marianne" w:cs="Calibri"/>
                <w:strike/>
                <w:color w:val="00B0F0"/>
                <w:sz w:val="18"/>
                <w:szCs w:val="18"/>
                <w:lang w:eastAsia="fr-FR"/>
              </w:rPr>
              <w:t>Gain de 4 classes ou +</w:t>
            </w:r>
          </w:p>
        </w:tc>
        <w:tc>
          <w:tcPr>
            <w:tcW w:w="946" w:type="dxa"/>
            <w:tcBorders>
              <w:top w:val="nil"/>
              <w:left w:val="nil"/>
              <w:bottom w:val="single" w:sz="8" w:space="0" w:color="000000"/>
              <w:right w:val="single" w:sz="8" w:space="0" w:color="000000"/>
            </w:tcBorders>
            <w:shd w:val="clear" w:color="000000" w:fill="D8D8D8"/>
            <w:vAlign w:val="center"/>
            <w:hideMark/>
          </w:tcPr>
          <w:p w14:paraId="03D65BBC" w14:textId="77777777" w:rsidR="002D276E" w:rsidRPr="00CC4732" w:rsidRDefault="002D276E" w:rsidP="00403BED">
            <w:pPr>
              <w:jc w:val="center"/>
              <w:rPr>
                <w:rFonts w:ascii="Marianne" w:eastAsia="Times New Roman" w:hAnsi="Marianne" w:cs="Calibri"/>
                <w:strike/>
                <w:color w:val="00B0F0"/>
                <w:sz w:val="18"/>
                <w:szCs w:val="18"/>
                <w:lang w:eastAsia="fr-FR"/>
              </w:rPr>
            </w:pPr>
            <w:r w:rsidRPr="00CC4732">
              <w:rPr>
                <w:rFonts w:ascii="Marianne" w:eastAsia="Times New Roman" w:hAnsi="Marianne" w:cs="Calibri"/>
                <w:strike/>
                <w:color w:val="00B0F0"/>
                <w:sz w:val="18"/>
                <w:szCs w:val="18"/>
                <w:lang w:eastAsia="fr-FR"/>
              </w:rPr>
              <w:t>70</w:t>
            </w:r>
            <w:r w:rsidRPr="00CC4732">
              <w:rPr>
                <w:rFonts w:ascii="Calibri" w:eastAsia="Times New Roman" w:hAnsi="Calibri" w:cs="Calibri"/>
                <w:strike/>
                <w:color w:val="00B0F0"/>
                <w:sz w:val="18"/>
                <w:szCs w:val="18"/>
                <w:lang w:eastAsia="fr-FR"/>
              </w:rPr>
              <w:t> </w:t>
            </w:r>
            <w:r w:rsidRPr="00CC4732">
              <w:rPr>
                <w:rFonts w:ascii="Marianne" w:eastAsia="Times New Roman" w:hAnsi="Marianne" w:cs="Calibri"/>
                <w:strike/>
                <w:color w:val="00B0F0"/>
                <w:sz w:val="18"/>
                <w:szCs w:val="18"/>
                <w:lang w:eastAsia="fr-FR"/>
              </w:rPr>
              <w:t xml:space="preserve">000 </w:t>
            </w:r>
            <w:r w:rsidRPr="00CC4732">
              <w:rPr>
                <w:rFonts w:ascii="Marianne" w:eastAsia="Times New Roman" w:hAnsi="Marianne" w:cs="Marianne"/>
                <w:strike/>
                <w:color w:val="00B0F0"/>
                <w:sz w:val="18"/>
                <w:szCs w:val="18"/>
                <w:lang w:eastAsia="fr-FR"/>
              </w:rPr>
              <w:t>€</w:t>
            </w:r>
          </w:p>
        </w:tc>
        <w:tc>
          <w:tcPr>
            <w:tcW w:w="1197" w:type="dxa"/>
            <w:tcBorders>
              <w:top w:val="nil"/>
              <w:left w:val="nil"/>
              <w:bottom w:val="single" w:sz="8" w:space="0" w:color="000000"/>
              <w:right w:val="single" w:sz="8" w:space="0" w:color="000000"/>
            </w:tcBorders>
            <w:shd w:val="clear" w:color="auto" w:fill="auto"/>
            <w:vAlign w:val="center"/>
            <w:hideMark/>
          </w:tcPr>
          <w:p w14:paraId="5189F092" w14:textId="77777777" w:rsidR="002D276E" w:rsidRPr="00CC4732" w:rsidRDefault="002D276E" w:rsidP="00403BED">
            <w:pPr>
              <w:jc w:val="center"/>
              <w:rPr>
                <w:rFonts w:ascii="Marianne" w:eastAsia="Times New Roman" w:hAnsi="Marianne" w:cs="Calibri"/>
                <w:strike/>
                <w:color w:val="00B0F0"/>
                <w:sz w:val="18"/>
                <w:szCs w:val="18"/>
                <w:lang w:eastAsia="fr-FR"/>
              </w:rPr>
            </w:pPr>
            <w:r w:rsidRPr="00CC4732">
              <w:rPr>
                <w:rFonts w:ascii="Marianne" w:eastAsia="Times New Roman" w:hAnsi="Marianne" w:cs="Calibri"/>
                <w:strike/>
                <w:color w:val="00B0F0"/>
                <w:sz w:val="18"/>
                <w:szCs w:val="18"/>
                <w:lang w:eastAsia="fr-FR"/>
              </w:rPr>
              <w:t>-</w:t>
            </w:r>
          </w:p>
        </w:tc>
        <w:tc>
          <w:tcPr>
            <w:tcW w:w="1325" w:type="dxa"/>
            <w:vMerge/>
            <w:tcBorders>
              <w:left w:val="nil"/>
              <w:bottom w:val="single" w:sz="8" w:space="0" w:color="000000"/>
              <w:right w:val="single" w:sz="8" w:space="0" w:color="000000"/>
            </w:tcBorders>
            <w:shd w:val="clear" w:color="000000" w:fill="D8D8D8"/>
            <w:vAlign w:val="center"/>
            <w:hideMark/>
          </w:tcPr>
          <w:p w14:paraId="33DEF080" w14:textId="77777777" w:rsidR="002D276E" w:rsidRPr="00191BA6" w:rsidRDefault="002D276E" w:rsidP="00403BED">
            <w:pPr>
              <w:jc w:val="center"/>
              <w:rPr>
                <w:rFonts w:ascii="Marianne" w:eastAsia="Times New Roman" w:hAnsi="Marianne" w:cs="Calibri"/>
                <w:color w:val="000000"/>
                <w:sz w:val="18"/>
                <w:szCs w:val="18"/>
                <w:lang w:eastAsia="fr-FR"/>
              </w:rPr>
            </w:pPr>
          </w:p>
        </w:tc>
        <w:tc>
          <w:tcPr>
            <w:tcW w:w="1048" w:type="dxa"/>
            <w:vMerge/>
            <w:tcBorders>
              <w:top w:val="nil"/>
              <w:left w:val="single" w:sz="8" w:space="0" w:color="000000"/>
              <w:bottom w:val="single" w:sz="8" w:space="0" w:color="000000"/>
              <w:right w:val="single" w:sz="8" w:space="0" w:color="000000"/>
            </w:tcBorders>
            <w:vAlign w:val="center"/>
            <w:hideMark/>
          </w:tcPr>
          <w:p w14:paraId="0ABD21B7" w14:textId="77777777" w:rsidR="002D276E" w:rsidRPr="00191BA6" w:rsidRDefault="002D276E" w:rsidP="00403BED">
            <w:pPr>
              <w:rPr>
                <w:rFonts w:ascii="Marianne" w:eastAsia="Times New Roman" w:hAnsi="Marianne" w:cs="Calibri"/>
                <w:color w:val="000000"/>
                <w:sz w:val="18"/>
                <w:szCs w:val="18"/>
                <w:lang w:eastAsia="fr-FR"/>
              </w:rPr>
            </w:pPr>
          </w:p>
        </w:tc>
        <w:tc>
          <w:tcPr>
            <w:tcW w:w="1058" w:type="dxa"/>
            <w:vMerge/>
            <w:tcBorders>
              <w:top w:val="nil"/>
              <w:left w:val="single" w:sz="8" w:space="0" w:color="000000"/>
              <w:bottom w:val="single" w:sz="8" w:space="0" w:color="000000"/>
              <w:right w:val="single" w:sz="8" w:space="0" w:color="000000"/>
            </w:tcBorders>
            <w:vAlign w:val="center"/>
            <w:hideMark/>
          </w:tcPr>
          <w:p w14:paraId="14C31A56" w14:textId="77777777" w:rsidR="002D276E" w:rsidRPr="00191BA6" w:rsidRDefault="002D276E" w:rsidP="00403BED">
            <w:pPr>
              <w:rPr>
                <w:rFonts w:ascii="Marianne" w:eastAsia="Times New Roman" w:hAnsi="Marianne" w:cs="Calibri"/>
                <w:color w:val="000000"/>
                <w:sz w:val="18"/>
                <w:szCs w:val="18"/>
                <w:lang w:eastAsia="fr-FR"/>
              </w:rPr>
            </w:pPr>
          </w:p>
        </w:tc>
        <w:tc>
          <w:tcPr>
            <w:tcW w:w="1377" w:type="dxa"/>
            <w:vMerge/>
            <w:tcBorders>
              <w:top w:val="nil"/>
              <w:left w:val="single" w:sz="8" w:space="0" w:color="000000"/>
              <w:bottom w:val="single" w:sz="8" w:space="0" w:color="000000"/>
              <w:right w:val="single" w:sz="8" w:space="0" w:color="000000"/>
            </w:tcBorders>
            <w:vAlign w:val="center"/>
            <w:hideMark/>
          </w:tcPr>
          <w:p w14:paraId="1BD61934" w14:textId="77777777" w:rsidR="002D276E" w:rsidRPr="00191BA6" w:rsidRDefault="002D276E" w:rsidP="00403BED">
            <w:pPr>
              <w:rPr>
                <w:rFonts w:ascii="Marianne" w:eastAsia="Times New Roman" w:hAnsi="Marianne" w:cs="Calibri"/>
                <w:color w:val="000000"/>
                <w:sz w:val="18"/>
                <w:szCs w:val="18"/>
                <w:lang w:eastAsia="fr-FR"/>
              </w:rPr>
            </w:pPr>
          </w:p>
        </w:tc>
        <w:tc>
          <w:tcPr>
            <w:tcW w:w="1168" w:type="dxa"/>
            <w:vMerge/>
            <w:tcBorders>
              <w:top w:val="nil"/>
              <w:left w:val="single" w:sz="8" w:space="0" w:color="000000"/>
              <w:bottom w:val="single" w:sz="8" w:space="0" w:color="000000"/>
              <w:right w:val="single" w:sz="8" w:space="0" w:color="000000"/>
            </w:tcBorders>
            <w:vAlign w:val="center"/>
            <w:hideMark/>
          </w:tcPr>
          <w:p w14:paraId="7F91B00F" w14:textId="77777777" w:rsidR="002D276E" w:rsidRPr="00191BA6" w:rsidRDefault="002D276E" w:rsidP="00403BED">
            <w:pPr>
              <w:rPr>
                <w:rFonts w:ascii="Marianne" w:eastAsia="Times New Roman" w:hAnsi="Marianne" w:cs="Calibri"/>
                <w:color w:val="000000"/>
                <w:sz w:val="18"/>
                <w:szCs w:val="18"/>
                <w:lang w:eastAsia="fr-FR"/>
              </w:rPr>
            </w:pPr>
          </w:p>
        </w:tc>
        <w:tc>
          <w:tcPr>
            <w:tcW w:w="2997" w:type="dxa"/>
            <w:tcBorders>
              <w:top w:val="nil"/>
              <w:left w:val="nil"/>
              <w:bottom w:val="single" w:sz="8" w:space="0" w:color="000000"/>
              <w:right w:val="single" w:sz="8" w:space="0" w:color="000000"/>
            </w:tcBorders>
            <w:shd w:val="clear" w:color="auto" w:fill="auto"/>
            <w:vAlign w:val="center"/>
            <w:hideMark/>
          </w:tcPr>
          <w:p w14:paraId="131C3D4B"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2D276E" w:rsidRPr="00191BA6" w14:paraId="6FF3543C" w14:textId="77777777" w:rsidTr="00403BED">
        <w:trPr>
          <w:trHeight w:val="225"/>
        </w:trPr>
        <w:tc>
          <w:tcPr>
            <w:tcW w:w="432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CCF69F7" w14:textId="77777777" w:rsidR="002D276E" w:rsidRPr="00191BA6" w:rsidRDefault="002D276E" w:rsidP="00403BED">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Travaux d’accessibilité ou d’adaptation</w:t>
            </w:r>
          </w:p>
        </w:tc>
        <w:tc>
          <w:tcPr>
            <w:tcW w:w="946"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1C2110A9"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22</w:t>
            </w:r>
            <w:r w:rsidRPr="00191BA6">
              <w:rPr>
                <w:rFonts w:ascii="Calibri" w:eastAsia="Times New Roman" w:hAnsi="Calibri" w:cs="Calibri"/>
                <w:color w:val="000000"/>
                <w:sz w:val="18"/>
                <w:szCs w:val="18"/>
                <w:lang w:eastAsia="fr-FR"/>
              </w:rPr>
              <w:t> </w:t>
            </w:r>
            <w:r w:rsidRPr="00191BA6">
              <w:rPr>
                <w:rFonts w:ascii="Marianne" w:eastAsia="Times New Roman" w:hAnsi="Marianne" w:cs="Calibri"/>
                <w:color w:val="000000"/>
                <w:sz w:val="18"/>
                <w:szCs w:val="18"/>
                <w:lang w:eastAsia="fr-FR"/>
              </w:rPr>
              <w:t xml:space="preserve">000 </w:t>
            </w:r>
            <w:r w:rsidRPr="00191BA6">
              <w:rPr>
                <w:rFonts w:ascii="Marianne" w:eastAsia="Times New Roman" w:hAnsi="Marianne" w:cs="Marianne"/>
                <w:color w:val="000000"/>
                <w:sz w:val="18"/>
                <w:szCs w:val="18"/>
                <w:lang w:eastAsia="fr-FR"/>
              </w:rPr>
              <w:t>€</w:t>
            </w:r>
          </w:p>
        </w:tc>
        <w:tc>
          <w:tcPr>
            <w:tcW w:w="1197" w:type="dxa"/>
            <w:tcBorders>
              <w:top w:val="nil"/>
              <w:left w:val="nil"/>
              <w:bottom w:val="single" w:sz="8" w:space="0" w:color="000000"/>
              <w:right w:val="single" w:sz="8" w:space="0" w:color="000000"/>
            </w:tcBorders>
            <w:shd w:val="clear" w:color="000000" w:fill="000000"/>
            <w:vAlign w:val="center"/>
            <w:hideMark/>
          </w:tcPr>
          <w:p w14:paraId="3B88D466" w14:textId="77777777" w:rsidR="002D276E" w:rsidRPr="00191BA6" w:rsidRDefault="002D276E" w:rsidP="00403BED">
            <w:pP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1325" w:type="dxa"/>
            <w:tcBorders>
              <w:top w:val="nil"/>
              <w:left w:val="nil"/>
              <w:bottom w:val="single" w:sz="8" w:space="0" w:color="000000"/>
              <w:right w:val="single" w:sz="8" w:space="0" w:color="000000"/>
            </w:tcBorders>
            <w:shd w:val="clear" w:color="000000" w:fill="D8D8D8"/>
            <w:vAlign w:val="center"/>
            <w:hideMark/>
          </w:tcPr>
          <w:p w14:paraId="0B491EF4"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70 % TMO</w:t>
            </w:r>
          </w:p>
        </w:tc>
        <w:tc>
          <w:tcPr>
            <w:tcW w:w="1048" w:type="dxa"/>
            <w:tcBorders>
              <w:top w:val="nil"/>
              <w:left w:val="nil"/>
              <w:bottom w:val="single" w:sz="8" w:space="0" w:color="000000"/>
              <w:right w:val="single" w:sz="8" w:space="0" w:color="000000"/>
            </w:tcBorders>
            <w:shd w:val="clear" w:color="000000" w:fill="000000"/>
            <w:vAlign w:val="center"/>
            <w:hideMark/>
          </w:tcPr>
          <w:p w14:paraId="0F353E93"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1058" w:type="dxa"/>
            <w:tcBorders>
              <w:top w:val="nil"/>
              <w:left w:val="nil"/>
              <w:bottom w:val="single" w:sz="8" w:space="0" w:color="000000"/>
              <w:right w:val="single" w:sz="8" w:space="0" w:color="000000"/>
            </w:tcBorders>
            <w:shd w:val="clear" w:color="auto" w:fill="auto"/>
            <w:vAlign w:val="center"/>
            <w:hideMark/>
          </w:tcPr>
          <w:p w14:paraId="08AE4F45"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2223B095"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4E3A058A"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100</w:t>
            </w:r>
            <w:r>
              <w:rPr>
                <w:rFonts w:ascii="Marianne" w:eastAsia="Times New Roman" w:hAnsi="Marianne" w:cs="Calibri"/>
                <w:color w:val="000000"/>
                <w:sz w:val="18"/>
                <w:szCs w:val="18"/>
                <w:lang w:eastAsia="fr-FR"/>
              </w:rPr>
              <w:t xml:space="preserve"> </w:t>
            </w:r>
            <w:r w:rsidRPr="00191BA6">
              <w:rPr>
                <w:rFonts w:ascii="Marianne" w:eastAsia="Times New Roman" w:hAnsi="Marianne" w:cs="Calibri"/>
                <w:color w:val="000000"/>
                <w:sz w:val="18"/>
                <w:szCs w:val="18"/>
                <w:lang w:eastAsia="fr-FR"/>
              </w:rPr>
              <w:t>% TMO</w:t>
            </w:r>
          </w:p>
        </w:tc>
        <w:tc>
          <w:tcPr>
            <w:tcW w:w="2997" w:type="dxa"/>
            <w:tcBorders>
              <w:top w:val="nil"/>
              <w:left w:val="nil"/>
              <w:bottom w:val="single" w:sz="8" w:space="0" w:color="000000"/>
              <w:right w:val="single" w:sz="8" w:space="0" w:color="000000"/>
            </w:tcBorders>
            <w:shd w:val="clear" w:color="auto" w:fill="auto"/>
            <w:vAlign w:val="center"/>
            <w:hideMark/>
          </w:tcPr>
          <w:p w14:paraId="22F36EEE"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2D276E" w:rsidRPr="00191BA6" w14:paraId="7424B7E4" w14:textId="77777777" w:rsidTr="00403BED">
        <w:trPr>
          <w:trHeight w:val="225"/>
        </w:trPr>
        <w:tc>
          <w:tcPr>
            <w:tcW w:w="4325" w:type="dxa"/>
            <w:gridSpan w:val="2"/>
            <w:vMerge/>
            <w:tcBorders>
              <w:top w:val="single" w:sz="8" w:space="0" w:color="000000"/>
              <w:left w:val="single" w:sz="8" w:space="0" w:color="000000"/>
              <w:bottom w:val="single" w:sz="8" w:space="0" w:color="000000"/>
              <w:right w:val="single" w:sz="8" w:space="0" w:color="000000"/>
            </w:tcBorders>
            <w:vAlign w:val="center"/>
            <w:hideMark/>
          </w:tcPr>
          <w:p w14:paraId="64F36F57" w14:textId="77777777" w:rsidR="002D276E" w:rsidRPr="00191BA6" w:rsidRDefault="002D276E" w:rsidP="00403BED">
            <w:pPr>
              <w:rPr>
                <w:rFonts w:ascii="Marianne" w:eastAsia="Times New Roman" w:hAnsi="Marianne" w:cs="Calibri"/>
                <w:b/>
                <w:bCs/>
                <w:color w:val="000000"/>
                <w:sz w:val="18"/>
                <w:szCs w:val="18"/>
                <w:lang w:eastAsia="fr-FR"/>
              </w:rPr>
            </w:pPr>
          </w:p>
        </w:tc>
        <w:tc>
          <w:tcPr>
            <w:tcW w:w="946" w:type="dxa"/>
            <w:vMerge/>
            <w:tcBorders>
              <w:top w:val="nil"/>
              <w:left w:val="single" w:sz="8" w:space="0" w:color="000000"/>
              <w:bottom w:val="single" w:sz="8" w:space="0" w:color="000000"/>
              <w:right w:val="single" w:sz="8" w:space="0" w:color="000000"/>
            </w:tcBorders>
            <w:vAlign w:val="center"/>
            <w:hideMark/>
          </w:tcPr>
          <w:p w14:paraId="6A034C06" w14:textId="77777777" w:rsidR="002D276E" w:rsidRPr="00191BA6" w:rsidRDefault="002D276E" w:rsidP="00403BED">
            <w:pPr>
              <w:rPr>
                <w:rFonts w:ascii="Marianne" w:eastAsia="Times New Roman" w:hAnsi="Marianne" w:cs="Calibri"/>
                <w:color w:val="000000"/>
                <w:sz w:val="18"/>
                <w:szCs w:val="18"/>
                <w:lang w:eastAsia="fr-FR"/>
              </w:rPr>
            </w:pPr>
          </w:p>
        </w:tc>
        <w:tc>
          <w:tcPr>
            <w:tcW w:w="1197" w:type="dxa"/>
            <w:tcBorders>
              <w:top w:val="nil"/>
              <w:left w:val="nil"/>
              <w:bottom w:val="single" w:sz="8" w:space="0" w:color="000000"/>
              <w:right w:val="single" w:sz="8" w:space="0" w:color="000000"/>
            </w:tcBorders>
            <w:shd w:val="clear" w:color="000000" w:fill="000000"/>
            <w:vAlign w:val="center"/>
            <w:hideMark/>
          </w:tcPr>
          <w:p w14:paraId="1B885FD8" w14:textId="77777777" w:rsidR="002D276E" w:rsidRPr="00191BA6" w:rsidRDefault="002D276E" w:rsidP="00403BED">
            <w:pP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1325" w:type="dxa"/>
            <w:tcBorders>
              <w:top w:val="nil"/>
              <w:left w:val="nil"/>
              <w:bottom w:val="single" w:sz="8" w:space="0" w:color="000000"/>
              <w:right w:val="single" w:sz="8" w:space="0" w:color="000000"/>
            </w:tcBorders>
            <w:shd w:val="clear" w:color="000000" w:fill="D8D8D8"/>
            <w:vAlign w:val="center"/>
            <w:hideMark/>
          </w:tcPr>
          <w:p w14:paraId="59D196E4"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50 % MO</w:t>
            </w:r>
          </w:p>
        </w:tc>
        <w:tc>
          <w:tcPr>
            <w:tcW w:w="1048" w:type="dxa"/>
            <w:tcBorders>
              <w:top w:val="nil"/>
              <w:left w:val="nil"/>
              <w:bottom w:val="single" w:sz="8" w:space="0" w:color="000000"/>
              <w:right w:val="single" w:sz="8" w:space="0" w:color="000000"/>
            </w:tcBorders>
            <w:shd w:val="clear" w:color="000000" w:fill="000000"/>
            <w:vAlign w:val="center"/>
            <w:hideMark/>
          </w:tcPr>
          <w:p w14:paraId="58969639"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1058" w:type="dxa"/>
            <w:tcBorders>
              <w:top w:val="nil"/>
              <w:left w:val="nil"/>
              <w:bottom w:val="single" w:sz="8" w:space="0" w:color="000000"/>
              <w:right w:val="single" w:sz="8" w:space="0" w:color="000000"/>
            </w:tcBorders>
            <w:shd w:val="clear" w:color="auto" w:fill="auto"/>
            <w:vAlign w:val="center"/>
            <w:hideMark/>
          </w:tcPr>
          <w:p w14:paraId="240DEA0A"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44D85999"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3AF225DD" w14:textId="45135EE0" w:rsidR="002D276E" w:rsidRPr="00191BA6" w:rsidRDefault="0025479E" w:rsidP="00403BED">
            <w:pPr>
              <w:jc w:val="center"/>
              <w:rPr>
                <w:rFonts w:ascii="Marianne" w:eastAsia="Times New Roman" w:hAnsi="Marianne" w:cs="Calibri"/>
                <w:color w:val="000000"/>
                <w:sz w:val="18"/>
                <w:szCs w:val="18"/>
                <w:lang w:eastAsia="fr-FR"/>
              </w:rPr>
            </w:pPr>
            <w:r>
              <w:rPr>
                <w:rFonts w:ascii="Marianne" w:eastAsia="Times New Roman" w:hAnsi="Marianne" w:cs="Calibri"/>
                <w:color w:val="000000"/>
                <w:sz w:val="18"/>
                <w:szCs w:val="18"/>
                <w:lang w:eastAsia="fr-FR"/>
              </w:rPr>
              <w:t>10</w:t>
            </w:r>
            <w:r w:rsidR="002D276E" w:rsidRPr="00191BA6">
              <w:rPr>
                <w:rFonts w:ascii="Marianne" w:eastAsia="Times New Roman" w:hAnsi="Marianne" w:cs="Calibri"/>
                <w:color w:val="000000"/>
                <w:sz w:val="18"/>
                <w:szCs w:val="18"/>
                <w:lang w:eastAsia="fr-FR"/>
              </w:rPr>
              <w:t>0</w:t>
            </w:r>
            <w:r w:rsidR="002D276E">
              <w:rPr>
                <w:rFonts w:ascii="Marianne" w:eastAsia="Times New Roman" w:hAnsi="Marianne" w:cs="Calibri"/>
                <w:color w:val="000000"/>
                <w:sz w:val="18"/>
                <w:szCs w:val="18"/>
                <w:lang w:eastAsia="fr-FR"/>
              </w:rPr>
              <w:t xml:space="preserve"> </w:t>
            </w:r>
            <w:r w:rsidR="002D276E" w:rsidRPr="00191BA6">
              <w:rPr>
                <w:rFonts w:ascii="Marianne" w:eastAsia="Times New Roman" w:hAnsi="Marianne" w:cs="Calibri"/>
                <w:color w:val="000000"/>
                <w:sz w:val="18"/>
                <w:szCs w:val="18"/>
                <w:lang w:eastAsia="fr-FR"/>
              </w:rPr>
              <w:t>% MO</w:t>
            </w:r>
          </w:p>
        </w:tc>
        <w:tc>
          <w:tcPr>
            <w:tcW w:w="2997" w:type="dxa"/>
            <w:tcBorders>
              <w:top w:val="nil"/>
              <w:left w:val="nil"/>
              <w:bottom w:val="single" w:sz="8" w:space="0" w:color="000000"/>
              <w:right w:val="single" w:sz="8" w:space="0" w:color="000000"/>
            </w:tcBorders>
            <w:shd w:val="clear" w:color="auto" w:fill="auto"/>
            <w:vAlign w:val="center"/>
            <w:hideMark/>
          </w:tcPr>
          <w:p w14:paraId="76A35C9C"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2D276E" w:rsidRPr="00191BA6" w14:paraId="0F434B45" w14:textId="77777777" w:rsidTr="00403BED">
        <w:trPr>
          <w:trHeight w:val="225"/>
        </w:trPr>
        <w:tc>
          <w:tcPr>
            <w:tcW w:w="432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FAFA355" w14:textId="77777777" w:rsidR="002D276E" w:rsidRPr="00191BA6" w:rsidRDefault="002D276E" w:rsidP="00403BED">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Autres travaux</w:t>
            </w:r>
          </w:p>
        </w:tc>
        <w:tc>
          <w:tcPr>
            <w:tcW w:w="946"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5019D74F"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20 000 €</w:t>
            </w:r>
          </w:p>
        </w:tc>
        <w:tc>
          <w:tcPr>
            <w:tcW w:w="119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A65CCF7"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25" w:type="dxa"/>
            <w:tcBorders>
              <w:top w:val="nil"/>
              <w:left w:val="nil"/>
              <w:bottom w:val="single" w:sz="8" w:space="0" w:color="000000"/>
              <w:right w:val="single" w:sz="8" w:space="0" w:color="000000"/>
            </w:tcBorders>
            <w:shd w:val="clear" w:color="000000" w:fill="D8D8D8"/>
            <w:vAlign w:val="center"/>
            <w:hideMark/>
          </w:tcPr>
          <w:p w14:paraId="7E74DC58"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35 % TMO</w:t>
            </w:r>
          </w:p>
        </w:tc>
        <w:tc>
          <w:tcPr>
            <w:tcW w:w="1048" w:type="dxa"/>
            <w:tcBorders>
              <w:top w:val="nil"/>
              <w:left w:val="nil"/>
              <w:bottom w:val="single" w:sz="8" w:space="0" w:color="000000"/>
              <w:right w:val="single" w:sz="8" w:space="0" w:color="000000"/>
            </w:tcBorders>
            <w:shd w:val="clear" w:color="auto" w:fill="auto"/>
            <w:vAlign w:val="center"/>
            <w:hideMark/>
          </w:tcPr>
          <w:p w14:paraId="64361A25"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tcBorders>
              <w:top w:val="nil"/>
              <w:left w:val="nil"/>
              <w:bottom w:val="single" w:sz="8" w:space="0" w:color="000000"/>
              <w:right w:val="single" w:sz="8" w:space="0" w:color="000000"/>
            </w:tcBorders>
            <w:shd w:val="clear" w:color="auto" w:fill="auto"/>
            <w:vAlign w:val="center"/>
            <w:hideMark/>
          </w:tcPr>
          <w:p w14:paraId="0A95F927"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3683FC60"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0075B2FD" w14:textId="77777777" w:rsidR="002D276E" w:rsidRPr="00191BA6" w:rsidRDefault="002D276E" w:rsidP="00403BED">
            <w:pPr>
              <w:jc w:val="center"/>
              <w:rPr>
                <w:rFonts w:ascii="Marianne" w:eastAsia="Times New Roman" w:hAnsi="Marianne" w:cs="Calibri"/>
                <w:color w:val="FF0000"/>
                <w:sz w:val="18"/>
                <w:szCs w:val="18"/>
                <w:lang w:eastAsia="fr-FR"/>
              </w:rPr>
            </w:pPr>
            <w:r w:rsidRPr="0025479E">
              <w:rPr>
                <w:rFonts w:ascii="Marianne" w:eastAsia="Times New Roman" w:hAnsi="Marianne" w:cs="Calibri"/>
                <w:color w:val="000000" w:themeColor="text1"/>
                <w:sz w:val="18"/>
                <w:szCs w:val="18"/>
                <w:lang w:eastAsia="fr-FR"/>
              </w:rPr>
              <w:t>100% TMO</w:t>
            </w:r>
          </w:p>
        </w:tc>
        <w:tc>
          <w:tcPr>
            <w:tcW w:w="2997" w:type="dxa"/>
            <w:tcBorders>
              <w:top w:val="nil"/>
              <w:left w:val="nil"/>
              <w:bottom w:val="single" w:sz="8" w:space="0" w:color="000000"/>
              <w:right w:val="single" w:sz="8" w:space="0" w:color="000000"/>
            </w:tcBorders>
            <w:shd w:val="clear" w:color="auto" w:fill="auto"/>
            <w:vAlign w:val="center"/>
            <w:hideMark/>
          </w:tcPr>
          <w:p w14:paraId="3E604BA8"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2D276E" w:rsidRPr="00191BA6" w14:paraId="4FD89DA3" w14:textId="77777777" w:rsidTr="00403BED">
        <w:trPr>
          <w:trHeight w:val="941"/>
        </w:trPr>
        <w:tc>
          <w:tcPr>
            <w:tcW w:w="4325" w:type="dxa"/>
            <w:gridSpan w:val="2"/>
            <w:vMerge/>
            <w:tcBorders>
              <w:top w:val="single" w:sz="8" w:space="0" w:color="000000"/>
              <w:left w:val="single" w:sz="8" w:space="0" w:color="000000"/>
              <w:bottom w:val="single" w:sz="8" w:space="0" w:color="000000"/>
              <w:right w:val="single" w:sz="8" w:space="0" w:color="000000"/>
            </w:tcBorders>
            <w:vAlign w:val="center"/>
            <w:hideMark/>
          </w:tcPr>
          <w:p w14:paraId="23AB4FD7" w14:textId="77777777" w:rsidR="002D276E" w:rsidRPr="00191BA6" w:rsidRDefault="002D276E" w:rsidP="00403BED">
            <w:pPr>
              <w:rPr>
                <w:rFonts w:ascii="Marianne" w:eastAsia="Times New Roman" w:hAnsi="Marianne" w:cs="Calibri"/>
                <w:b/>
                <w:bCs/>
                <w:color w:val="000000"/>
                <w:sz w:val="18"/>
                <w:szCs w:val="18"/>
                <w:lang w:eastAsia="fr-FR"/>
              </w:rPr>
            </w:pPr>
          </w:p>
        </w:tc>
        <w:tc>
          <w:tcPr>
            <w:tcW w:w="946" w:type="dxa"/>
            <w:vMerge/>
            <w:tcBorders>
              <w:top w:val="nil"/>
              <w:left w:val="single" w:sz="8" w:space="0" w:color="000000"/>
              <w:bottom w:val="single" w:sz="8" w:space="0" w:color="000000"/>
              <w:right w:val="single" w:sz="8" w:space="0" w:color="000000"/>
            </w:tcBorders>
            <w:vAlign w:val="center"/>
            <w:hideMark/>
          </w:tcPr>
          <w:p w14:paraId="7E22A04D" w14:textId="77777777" w:rsidR="002D276E" w:rsidRPr="00191BA6" w:rsidRDefault="002D276E" w:rsidP="00403BED">
            <w:pPr>
              <w:rPr>
                <w:rFonts w:ascii="Marianne" w:eastAsia="Times New Roman" w:hAnsi="Marianne" w:cs="Calibri"/>
                <w:color w:val="000000"/>
                <w:sz w:val="18"/>
                <w:szCs w:val="18"/>
                <w:lang w:eastAsia="fr-FR"/>
              </w:rPr>
            </w:pPr>
          </w:p>
        </w:tc>
        <w:tc>
          <w:tcPr>
            <w:tcW w:w="1197" w:type="dxa"/>
            <w:vMerge/>
            <w:tcBorders>
              <w:top w:val="nil"/>
              <w:left w:val="single" w:sz="8" w:space="0" w:color="000000"/>
              <w:bottom w:val="single" w:sz="8" w:space="0" w:color="000000"/>
              <w:right w:val="single" w:sz="8" w:space="0" w:color="000000"/>
            </w:tcBorders>
            <w:vAlign w:val="center"/>
            <w:hideMark/>
          </w:tcPr>
          <w:p w14:paraId="116CA8D4" w14:textId="77777777" w:rsidR="002D276E" w:rsidRPr="00191BA6" w:rsidRDefault="002D276E" w:rsidP="00403BED">
            <w:pPr>
              <w:rPr>
                <w:rFonts w:ascii="Marianne" w:eastAsia="Times New Roman" w:hAnsi="Marianne" w:cs="Calibri"/>
                <w:color w:val="000000"/>
                <w:sz w:val="18"/>
                <w:szCs w:val="18"/>
                <w:lang w:eastAsia="fr-FR"/>
              </w:rPr>
            </w:pPr>
          </w:p>
        </w:tc>
        <w:tc>
          <w:tcPr>
            <w:tcW w:w="1325" w:type="dxa"/>
            <w:tcBorders>
              <w:top w:val="nil"/>
              <w:left w:val="nil"/>
              <w:bottom w:val="nil"/>
              <w:right w:val="single" w:sz="8" w:space="0" w:color="000000"/>
            </w:tcBorders>
            <w:shd w:val="clear" w:color="000000" w:fill="D8D8D8"/>
            <w:vAlign w:val="center"/>
            <w:hideMark/>
          </w:tcPr>
          <w:p w14:paraId="1095946D"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20 % MO</w:t>
            </w:r>
          </w:p>
        </w:tc>
        <w:tc>
          <w:tcPr>
            <w:tcW w:w="104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56BD10B"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43F7CB9"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2A08400"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52F4AFB8" w14:textId="2706883B" w:rsidR="002D276E" w:rsidRPr="00191BA6" w:rsidRDefault="00CC4732" w:rsidP="00403BED">
            <w:pPr>
              <w:jc w:val="center"/>
              <w:rPr>
                <w:rFonts w:ascii="Marianne" w:eastAsia="Times New Roman" w:hAnsi="Marianne" w:cs="Calibri"/>
                <w:color w:val="FF0000"/>
                <w:sz w:val="18"/>
                <w:szCs w:val="18"/>
                <w:lang w:eastAsia="fr-FR"/>
              </w:rPr>
            </w:pPr>
            <w:r w:rsidRPr="00CC4732">
              <w:rPr>
                <w:rFonts w:ascii="Marianne" w:eastAsia="Times New Roman" w:hAnsi="Marianne" w:cs="Calibri"/>
                <w:color w:val="00B0F0"/>
                <w:sz w:val="18"/>
                <w:szCs w:val="18"/>
                <w:lang w:eastAsia="fr-FR"/>
              </w:rPr>
              <w:t>90 % MO</w:t>
            </w:r>
          </w:p>
        </w:tc>
        <w:tc>
          <w:tcPr>
            <w:tcW w:w="2997" w:type="dxa"/>
            <w:tcBorders>
              <w:top w:val="nil"/>
              <w:left w:val="nil"/>
              <w:bottom w:val="single" w:sz="8" w:space="0" w:color="000000"/>
              <w:right w:val="single" w:sz="8" w:space="0" w:color="000000"/>
            </w:tcBorders>
            <w:shd w:val="clear" w:color="auto" w:fill="auto"/>
            <w:vAlign w:val="center"/>
            <w:hideMark/>
          </w:tcPr>
          <w:p w14:paraId="1005F6C5"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2D276E" w:rsidRPr="00191BA6" w14:paraId="390747E4" w14:textId="77777777" w:rsidTr="00403BED">
        <w:trPr>
          <w:trHeight w:val="370"/>
        </w:trPr>
        <w:tc>
          <w:tcPr>
            <w:tcW w:w="4325" w:type="dxa"/>
            <w:gridSpan w:val="2"/>
            <w:vMerge/>
            <w:tcBorders>
              <w:top w:val="single" w:sz="8" w:space="0" w:color="000000"/>
              <w:left w:val="single" w:sz="8" w:space="0" w:color="000000"/>
              <w:bottom w:val="single" w:sz="8" w:space="0" w:color="000000"/>
              <w:right w:val="single" w:sz="8" w:space="0" w:color="000000"/>
            </w:tcBorders>
            <w:vAlign w:val="center"/>
            <w:hideMark/>
          </w:tcPr>
          <w:p w14:paraId="4424474A" w14:textId="77777777" w:rsidR="002D276E" w:rsidRPr="00191BA6" w:rsidRDefault="002D276E" w:rsidP="00403BED">
            <w:pPr>
              <w:rPr>
                <w:rFonts w:ascii="Marianne" w:eastAsia="Times New Roman" w:hAnsi="Marianne" w:cs="Calibri"/>
                <w:b/>
                <w:bCs/>
                <w:color w:val="000000"/>
                <w:sz w:val="18"/>
                <w:szCs w:val="18"/>
                <w:lang w:eastAsia="fr-FR"/>
              </w:rPr>
            </w:pPr>
          </w:p>
        </w:tc>
        <w:tc>
          <w:tcPr>
            <w:tcW w:w="946" w:type="dxa"/>
            <w:vMerge/>
            <w:tcBorders>
              <w:top w:val="nil"/>
              <w:left w:val="single" w:sz="8" w:space="0" w:color="000000"/>
              <w:bottom w:val="single" w:sz="8" w:space="0" w:color="000000"/>
              <w:right w:val="single" w:sz="8" w:space="0" w:color="000000"/>
            </w:tcBorders>
            <w:vAlign w:val="center"/>
            <w:hideMark/>
          </w:tcPr>
          <w:p w14:paraId="3ECFA9E4" w14:textId="77777777" w:rsidR="002D276E" w:rsidRPr="00191BA6" w:rsidRDefault="002D276E" w:rsidP="00403BED">
            <w:pPr>
              <w:rPr>
                <w:rFonts w:ascii="Marianne" w:eastAsia="Times New Roman" w:hAnsi="Marianne" w:cs="Calibri"/>
                <w:color w:val="000000"/>
                <w:sz w:val="18"/>
                <w:szCs w:val="18"/>
                <w:lang w:eastAsia="fr-FR"/>
              </w:rPr>
            </w:pPr>
          </w:p>
        </w:tc>
        <w:tc>
          <w:tcPr>
            <w:tcW w:w="1197" w:type="dxa"/>
            <w:vMerge/>
            <w:tcBorders>
              <w:top w:val="nil"/>
              <w:left w:val="single" w:sz="8" w:space="0" w:color="000000"/>
              <w:bottom w:val="single" w:sz="8" w:space="0" w:color="000000"/>
              <w:right w:val="single" w:sz="8" w:space="0" w:color="000000"/>
            </w:tcBorders>
            <w:vAlign w:val="center"/>
            <w:hideMark/>
          </w:tcPr>
          <w:p w14:paraId="3FB558A9" w14:textId="77777777" w:rsidR="002D276E" w:rsidRPr="00191BA6" w:rsidRDefault="002D276E" w:rsidP="00403BED">
            <w:pPr>
              <w:rPr>
                <w:rFonts w:ascii="Marianne" w:eastAsia="Times New Roman" w:hAnsi="Marianne" w:cs="Calibri"/>
                <w:color w:val="000000"/>
                <w:sz w:val="18"/>
                <w:szCs w:val="18"/>
                <w:lang w:eastAsia="fr-FR"/>
              </w:rPr>
            </w:pPr>
          </w:p>
        </w:tc>
        <w:tc>
          <w:tcPr>
            <w:tcW w:w="1325" w:type="dxa"/>
            <w:tcBorders>
              <w:top w:val="nil"/>
              <w:left w:val="nil"/>
              <w:bottom w:val="single" w:sz="8" w:space="0" w:color="000000"/>
              <w:right w:val="single" w:sz="8" w:space="0" w:color="000000"/>
            </w:tcBorders>
            <w:shd w:val="clear" w:color="000000" w:fill="D8D8D8"/>
            <w:vAlign w:val="center"/>
            <w:hideMark/>
          </w:tcPr>
          <w:p w14:paraId="2B171427" w14:textId="77777777" w:rsidR="002D276E" w:rsidRPr="00191BA6" w:rsidRDefault="002D276E" w:rsidP="00403BED">
            <w:pPr>
              <w:jc w:val="center"/>
              <w:rPr>
                <w:rFonts w:ascii="Marianne" w:eastAsia="Times New Roman" w:hAnsi="Marianne" w:cs="Calibri"/>
                <w:i/>
                <w:iCs/>
                <w:color w:val="000000"/>
                <w:sz w:val="18"/>
                <w:szCs w:val="18"/>
                <w:lang w:eastAsia="fr-FR"/>
              </w:rPr>
            </w:pPr>
            <w:r w:rsidRPr="00191BA6">
              <w:rPr>
                <w:rFonts w:ascii="Marianne" w:eastAsia="Times New Roman" w:hAnsi="Marianne" w:cs="Calibri"/>
                <w:i/>
                <w:iCs/>
                <w:color w:val="000000"/>
                <w:sz w:val="18"/>
                <w:szCs w:val="18"/>
                <w:lang w:eastAsia="fr-FR"/>
              </w:rPr>
              <w:t>(en OPAH-CD uniquement)</w:t>
            </w:r>
          </w:p>
        </w:tc>
        <w:tc>
          <w:tcPr>
            <w:tcW w:w="1048" w:type="dxa"/>
            <w:vMerge/>
            <w:tcBorders>
              <w:top w:val="nil"/>
              <w:left w:val="single" w:sz="8" w:space="0" w:color="000000"/>
              <w:bottom w:val="single" w:sz="8" w:space="0" w:color="000000"/>
              <w:right w:val="single" w:sz="8" w:space="0" w:color="000000"/>
            </w:tcBorders>
            <w:vAlign w:val="center"/>
            <w:hideMark/>
          </w:tcPr>
          <w:p w14:paraId="2F6CDDF5" w14:textId="77777777" w:rsidR="002D276E" w:rsidRPr="00191BA6" w:rsidRDefault="002D276E" w:rsidP="00403BED">
            <w:pPr>
              <w:rPr>
                <w:rFonts w:ascii="Marianne" w:eastAsia="Times New Roman" w:hAnsi="Marianne" w:cs="Calibri"/>
                <w:color w:val="000000"/>
                <w:sz w:val="18"/>
                <w:szCs w:val="18"/>
                <w:lang w:eastAsia="fr-FR"/>
              </w:rPr>
            </w:pPr>
          </w:p>
        </w:tc>
        <w:tc>
          <w:tcPr>
            <w:tcW w:w="1058" w:type="dxa"/>
            <w:vMerge/>
            <w:tcBorders>
              <w:top w:val="nil"/>
              <w:left w:val="single" w:sz="8" w:space="0" w:color="000000"/>
              <w:bottom w:val="single" w:sz="8" w:space="0" w:color="000000"/>
              <w:right w:val="single" w:sz="8" w:space="0" w:color="000000"/>
            </w:tcBorders>
            <w:vAlign w:val="center"/>
            <w:hideMark/>
          </w:tcPr>
          <w:p w14:paraId="7E8BC5E9" w14:textId="77777777" w:rsidR="002D276E" w:rsidRPr="00191BA6" w:rsidRDefault="002D276E" w:rsidP="00403BED">
            <w:pPr>
              <w:rPr>
                <w:rFonts w:ascii="Marianne" w:eastAsia="Times New Roman" w:hAnsi="Marianne" w:cs="Calibri"/>
                <w:color w:val="000000"/>
                <w:sz w:val="18"/>
                <w:szCs w:val="18"/>
                <w:lang w:eastAsia="fr-FR"/>
              </w:rPr>
            </w:pPr>
          </w:p>
        </w:tc>
        <w:tc>
          <w:tcPr>
            <w:tcW w:w="1377" w:type="dxa"/>
            <w:vMerge/>
            <w:tcBorders>
              <w:top w:val="nil"/>
              <w:left w:val="single" w:sz="8" w:space="0" w:color="000000"/>
              <w:bottom w:val="single" w:sz="8" w:space="0" w:color="000000"/>
              <w:right w:val="single" w:sz="8" w:space="0" w:color="000000"/>
            </w:tcBorders>
            <w:vAlign w:val="center"/>
            <w:hideMark/>
          </w:tcPr>
          <w:p w14:paraId="5334678A" w14:textId="77777777" w:rsidR="002D276E" w:rsidRPr="00191BA6" w:rsidRDefault="002D276E" w:rsidP="00403BED">
            <w:pPr>
              <w:rPr>
                <w:rFonts w:ascii="Marianne" w:eastAsia="Times New Roman" w:hAnsi="Marianne" w:cs="Calibri"/>
                <w:color w:val="000000"/>
                <w:sz w:val="18"/>
                <w:szCs w:val="18"/>
                <w:lang w:eastAsia="fr-FR"/>
              </w:rPr>
            </w:pPr>
          </w:p>
        </w:tc>
        <w:tc>
          <w:tcPr>
            <w:tcW w:w="1168" w:type="dxa"/>
            <w:vMerge/>
            <w:tcBorders>
              <w:top w:val="nil"/>
              <w:left w:val="single" w:sz="8" w:space="0" w:color="000000"/>
              <w:bottom w:val="single" w:sz="8" w:space="0" w:color="000000"/>
              <w:right w:val="single" w:sz="8" w:space="0" w:color="000000"/>
            </w:tcBorders>
            <w:vAlign w:val="center"/>
            <w:hideMark/>
          </w:tcPr>
          <w:p w14:paraId="1C75088E" w14:textId="77777777" w:rsidR="002D276E" w:rsidRPr="00191BA6" w:rsidRDefault="002D276E" w:rsidP="00403BED">
            <w:pPr>
              <w:rPr>
                <w:rFonts w:ascii="Marianne" w:eastAsia="Times New Roman" w:hAnsi="Marianne" w:cs="Calibri"/>
                <w:color w:val="FF0000"/>
                <w:sz w:val="18"/>
                <w:szCs w:val="18"/>
                <w:lang w:eastAsia="fr-FR"/>
              </w:rPr>
            </w:pPr>
          </w:p>
        </w:tc>
        <w:tc>
          <w:tcPr>
            <w:tcW w:w="2997" w:type="dxa"/>
            <w:tcBorders>
              <w:top w:val="nil"/>
              <w:left w:val="nil"/>
              <w:bottom w:val="single" w:sz="8" w:space="0" w:color="000000"/>
              <w:right w:val="single" w:sz="8" w:space="0" w:color="000000"/>
            </w:tcBorders>
            <w:shd w:val="clear" w:color="auto" w:fill="auto"/>
            <w:vAlign w:val="center"/>
            <w:hideMark/>
          </w:tcPr>
          <w:p w14:paraId="50D5E6E2" w14:textId="77777777" w:rsidR="002D276E" w:rsidRPr="00191BA6" w:rsidRDefault="002D276E" w:rsidP="00403BED">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bl>
    <w:p w14:paraId="675DBCDC" w14:textId="6C183256" w:rsidR="0025479E" w:rsidRDefault="0025479E" w:rsidP="002D276E"/>
    <w:p w14:paraId="12232542" w14:textId="74F67DAF" w:rsidR="002D276E" w:rsidRPr="0025479E" w:rsidRDefault="0025479E" w:rsidP="002D276E">
      <w:r>
        <w:br w:type="page"/>
      </w:r>
    </w:p>
    <w:tbl>
      <w:tblPr>
        <w:tblStyle w:val="Grilledutableau"/>
        <w:tblW w:w="15877" w:type="dxa"/>
        <w:tblInd w:w="-714" w:type="dxa"/>
        <w:tblLayout w:type="fixed"/>
        <w:tblLook w:val="04A0" w:firstRow="1" w:lastRow="0" w:firstColumn="1" w:lastColumn="0" w:noHBand="0" w:noVBand="1"/>
      </w:tblPr>
      <w:tblGrid>
        <w:gridCol w:w="2568"/>
        <w:gridCol w:w="1118"/>
        <w:gridCol w:w="1134"/>
        <w:gridCol w:w="567"/>
        <w:gridCol w:w="567"/>
        <w:gridCol w:w="851"/>
        <w:gridCol w:w="1275"/>
        <w:gridCol w:w="709"/>
        <w:gridCol w:w="709"/>
        <w:gridCol w:w="709"/>
        <w:gridCol w:w="1134"/>
        <w:gridCol w:w="1381"/>
        <w:gridCol w:w="887"/>
        <w:gridCol w:w="2268"/>
      </w:tblGrid>
      <w:tr w:rsidR="002D276E" w:rsidRPr="00767F21" w14:paraId="3634D1DA" w14:textId="77777777" w:rsidTr="002D276E">
        <w:trPr>
          <w:trHeight w:val="315"/>
        </w:trPr>
        <w:tc>
          <w:tcPr>
            <w:tcW w:w="15877" w:type="dxa"/>
            <w:gridSpan w:val="14"/>
            <w:shd w:val="clear" w:color="auto" w:fill="BFBFBF" w:themeFill="background1" w:themeFillShade="BF"/>
            <w:hideMark/>
          </w:tcPr>
          <w:p w14:paraId="1C63A81B" w14:textId="77777777" w:rsidR="002D276E" w:rsidRPr="00EA5DAD" w:rsidRDefault="002D276E" w:rsidP="00403BED">
            <w:pPr>
              <w:jc w:val="center"/>
              <w:rPr>
                <w:rFonts w:ascii="Marianne" w:eastAsia="Times New Roman" w:hAnsi="Marianne" w:cs="Calibri"/>
                <w:b/>
                <w:bCs/>
                <w:color w:val="00000A"/>
                <w:sz w:val="18"/>
                <w:szCs w:val="18"/>
                <w:lang w:eastAsia="fr-FR"/>
              </w:rPr>
            </w:pPr>
            <w:r w:rsidRPr="00EA5DAD">
              <w:rPr>
                <w:rFonts w:ascii="Marianne" w:eastAsia="Times New Roman" w:hAnsi="Marianne" w:cs="Calibri"/>
                <w:b/>
                <w:bCs/>
                <w:color w:val="00000A"/>
                <w:sz w:val="18"/>
                <w:szCs w:val="18"/>
                <w:lang w:eastAsia="fr-FR"/>
              </w:rPr>
              <w:lastRenderedPageBreak/>
              <w:t>Propriétaires bailleurs</w:t>
            </w:r>
          </w:p>
        </w:tc>
      </w:tr>
      <w:tr w:rsidR="002D276E" w:rsidRPr="00767F21" w14:paraId="4B1358A5" w14:textId="77777777" w:rsidTr="002D276E">
        <w:trPr>
          <w:trHeight w:val="315"/>
        </w:trPr>
        <w:tc>
          <w:tcPr>
            <w:tcW w:w="3686" w:type="dxa"/>
            <w:gridSpan w:val="2"/>
            <w:vMerge w:val="restart"/>
            <w:hideMark/>
          </w:tcPr>
          <w:p w14:paraId="23635AF5" w14:textId="77777777" w:rsidR="002D276E" w:rsidRPr="00767F21" w:rsidRDefault="002D276E" w:rsidP="00403BED">
            <w:pPr>
              <w:rPr>
                <w:rFonts w:ascii="Marianne" w:hAnsi="Marianne"/>
                <w:b/>
                <w:bCs/>
              </w:rPr>
            </w:pPr>
            <w:r w:rsidRPr="00767F21">
              <w:rPr>
                <w:rFonts w:ascii="Calibri" w:hAnsi="Calibri" w:cs="Calibri"/>
                <w:b/>
                <w:bCs/>
              </w:rPr>
              <w:t> </w:t>
            </w:r>
          </w:p>
        </w:tc>
        <w:tc>
          <w:tcPr>
            <w:tcW w:w="1134" w:type="dxa"/>
            <w:vMerge w:val="restart"/>
            <w:shd w:val="clear" w:color="auto" w:fill="BFBFBF" w:themeFill="background1" w:themeFillShade="BF"/>
            <w:hideMark/>
          </w:tcPr>
          <w:p w14:paraId="35A53CC6" w14:textId="77777777" w:rsidR="002D276E" w:rsidRPr="00767F21" w:rsidRDefault="002D276E" w:rsidP="00403BED">
            <w:pPr>
              <w:rPr>
                <w:rFonts w:ascii="Marianne" w:hAnsi="Marianne"/>
                <w:b/>
                <w:bCs/>
                <w:sz w:val="20"/>
                <w:szCs w:val="20"/>
              </w:rPr>
            </w:pPr>
            <w:r w:rsidRPr="00767F21">
              <w:rPr>
                <w:rFonts w:ascii="Marianne" w:hAnsi="Marianne"/>
                <w:b/>
                <w:bCs/>
                <w:sz w:val="20"/>
                <w:szCs w:val="20"/>
              </w:rPr>
              <w:t>Plafond national</w:t>
            </w:r>
          </w:p>
        </w:tc>
        <w:tc>
          <w:tcPr>
            <w:tcW w:w="1985" w:type="dxa"/>
            <w:gridSpan w:val="3"/>
            <w:shd w:val="clear" w:color="auto" w:fill="FFFF00"/>
            <w:hideMark/>
          </w:tcPr>
          <w:p w14:paraId="1F19549E" w14:textId="77777777" w:rsidR="002D276E" w:rsidRPr="00767F21" w:rsidRDefault="002D276E" w:rsidP="00403BED">
            <w:pPr>
              <w:rPr>
                <w:rFonts w:ascii="Marianne" w:hAnsi="Marianne"/>
                <w:b/>
                <w:bCs/>
                <w:sz w:val="20"/>
                <w:szCs w:val="20"/>
              </w:rPr>
            </w:pPr>
            <w:r w:rsidRPr="00767F21">
              <w:rPr>
                <w:rFonts w:ascii="Marianne" w:hAnsi="Marianne"/>
                <w:b/>
                <w:bCs/>
                <w:sz w:val="20"/>
                <w:szCs w:val="20"/>
              </w:rPr>
              <w:t xml:space="preserve">Plafond Adapté </w:t>
            </w:r>
            <w:r w:rsidRPr="00767F21">
              <w:rPr>
                <w:rFonts w:ascii="Marianne" w:hAnsi="Marianne"/>
                <w:sz w:val="20"/>
                <w:szCs w:val="20"/>
              </w:rPr>
              <w:t>(max +25 %)</w:t>
            </w:r>
          </w:p>
        </w:tc>
        <w:tc>
          <w:tcPr>
            <w:tcW w:w="1275" w:type="dxa"/>
            <w:vMerge w:val="restart"/>
            <w:shd w:val="clear" w:color="auto" w:fill="BFBFBF" w:themeFill="background1" w:themeFillShade="BF"/>
            <w:hideMark/>
          </w:tcPr>
          <w:p w14:paraId="29CFFF53" w14:textId="77777777" w:rsidR="002D276E" w:rsidRPr="00767F21" w:rsidRDefault="002D276E" w:rsidP="00403BED">
            <w:pPr>
              <w:rPr>
                <w:rFonts w:ascii="Marianne" w:hAnsi="Marianne"/>
                <w:b/>
                <w:bCs/>
                <w:sz w:val="20"/>
                <w:szCs w:val="20"/>
              </w:rPr>
            </w:pPr>
            <w:r w:rsidRPr="00767F21">
              <w:rPr>
                <w:rFonts w:ascii="Marianne" w:hAnsi="Marianne"/>
                <w:b/>
                <w:bCs/>
                <w:sz w:val="20"/>
                <w:szCs w:val="20"/>
              </w:rPr>
              <w:t>Taux national</w:t>
            </w:r>
          </w:p>
        </w:tc>
        <w:tc>
          <w:tcPr>
            <w:tcW w:w="2127" w:type="dxa"/>
            <w:gridSpan w:val="3"/>
            <w:shd w:val="clear" w:color="auto" w:fill="FFFF00"/>
            <w:hideMark/>
          </w:tcPr>
          <w:p w14:paraId="2B82E965" w14:textId="77777777" w:rsidR="002D276E" w:rsidRPr="00767F21" w:rsidRDefault="002D276E" w:rsidP="00403BED">
            <w:pPr>
              <w:rPr>
                <w:rFonts w:ascii="Marianne" w:hAnsi="Marianne"/>
                <w:b/>
                <w:bCs/>
                <w:sz w:val="20"/>
                <w:szCs w:val="20"/>
              </w:rPr>
            </w:pPr>
            <w:r w:rsidRPr="00767F21">
              <w:rPr>
                <w:rFonts w:ascii="Marianne" w:hAnsi="Marianne"/>
                <w:b/>
                <w:bCs/>
                <w:sz w:val="20"/>
                <w:szCs w:val="20"/>
              </w:rPr>
              <w:t xml:space="preserve">Taux adapté </w:t>
            </w:r>
            <w:r w:rsidRPr="00767F21">
              <w:rPr>
                <w:rFonts w:ascii="Marianne" w:hAnsi="Marianne"/>
                <w:sz w:val="20"/>
                <w:szCs w:val="20"/>
              </w:rPr>
              <w:t>(max +10 pts)</w:t>
            </w:r>
          </w:p>
        </w:tc>
        <w:tc>
          <w:tcPr>
            <w:tcW w:w="1134" w:type="dxa"/>
            <w:vMerge w:val="restart"/>
            <w:shd w:val="clear" w:color="auto" w:fill="FFFF00"/>
            <w:hideMark/>
          </w:tcPr>
          <w:p w14:paraId="5840A427" w14:textId="77777777" w:rsidR="002D276E" w:rsidRPr="00767F21" w:rsidRDefault="002D276E" w:rsidP="00403BED">
            <w:pPr>
              <w:rPr>
                <w:rFonts w:ascii="Marianne" w:hAnsi="Marianne"/>
                <w:b/>
                <w:bCs/>
                <w:sz w:val="20"/>
                <w:szCs w:val="20"/>
              </w:rPr>
            </w:pPr>
            <w:r w:rsidRPr="00767F21">
              <w:rPr>
                <w:rFonts w:ascii="Marianne" w:hAnsi="Marianne"/>
                <w:b/>
                <w:bCs/>
                <w:sz w:val="20"/>
                <w:szCs w:val="20"/>
              </w:rPr>
              <w:t>Aide propre adossée</w:t>
            </w:r>
          </w:p>
        </w:tc>
        <w:tc>
          <w:tcPr>
            <w:tcW w:w="1381" w:type="dxa"/>
            <w:vMerge w:val="restart"/>
            <w:shd w:val="clear" w:color="auto" w:fill="FFFF00"/>
            <w:hideMark/>
          </w:tcPr>
          <w:p w14:paraId="42E64B8D" w14:textId="77777777" w:rsidR="002D276E" w:rsidRPr="00767F21" w:rsidRDefault="002D276E" w:rsidP="00403BED">
            <w:pPr>
              <w:rPr>
                <w:rFonts w:ascii="Marianne" w:hAnsi="Marianne"/>
                <w:b/>
                <w:bCs/>
                <w:sz w:val="20"/>
                <w:szCs w:val="20"/>
              </w:rPr>
            </w:pPr>
            <w:r w:rsidRPr="00767F21">
              <w:rPr>
                <w:rFonts w:ascii="Marianne" w:hAnsi="Marianne"/>
                <w:b/>
                <w:bCs/>
                <w:sz w:val="20"/>
                <w:szCs w:val="20"/>
              </w:rPr>
              <w:t>Aide propre indépendante</w:t>
            </w:r>
          </w:p>
        </w:tc>
        <w:tc>
          <w:tcPr>
            <w:tcW w:w="887" w:type="dxa"/>
            <w:vMerge w:val="restart"/>
            <w:shd w:val="clear" w:color="auto" w:fill="D9D9D9" w:themeFill="background1" w:themeFillShade="D9"/>
            <w:hideMark/>
          </w:tcPr>
          <w:p w14:paraId="17ED42D5" w14:textId="77777777" w:rsidR="002D276E" w:rsidRPr="00767F21" w:rsidRDefault="002D276E" w:rsidP="00403BED">
            <w:pPr>
              <w:rPr>
                <w:rFonts w:ascii="Marianne" w:hAnsi="Marianne"/>
                <w:b/>
                <w:bCs/>
                <w:sz w:val="20"/>
                <w:szCs w:val="20"/>
              </w:rPr>
            </w:pPr>
            <w:r w:rsidRPr="00767F21">
              <w:rPr>
                <w:rFonts w:ascii="Marianne" w:hAnsi="Marianne"/>
                <w:b/>
                <w:bCs/>
                <w:sz w:val="20"/>
                <w:szCs w:val="20"/>
              </w:rPr>
              <w:t>Ecrêtement</w:t>
            </w:r>
          </w:p>
        </w:tc>
        <w:tc>
          <w:tcPr>
            <w:tcW w:w="2268" w:type="dxa"/>
            <w:vMerge w:val="restart"/>
            <w:hideMark/>
          </w:tcPr>
          <w:p w14:paraId="04299A5B" w14:textId="77777777" w:rsidR="002D276E" w:rsidRPr="00767F21" w:rsidRDefault="002D276E" w:rsidP="00403BED">
            <w:pPr>
              <w:rPr>
                <w:rFonts w:ascii="Marianne" w:hAnsi="Marianne"/>
                <w:b/>
                <w:bCs/>
                <w:sz w:val="20"/>
                <w:szCs w:val="20"/>
              </w:rPr>
            </w:pPr>
            <w:r w:rsidRPr="00767F21">
              <w:rPr>
                <w:rFonts w:ascii="Marianne" w:hAnsi="Marianne"/>
                <w:b/>
                <w:bCs/>
                <w:sz w:val="20"/>
                <w:szCs w:val="20"/>
              </w:rPr>
              <w:t>Commentaire</w:t>
            </w:r>
          </w:p>
        </w:tc>
      </w:tr>
      <w:tr w:rsidR="002D276E" w:rsidRPr="00767F21" w14:paraId="4CB07149" w14:textId="77777777" w:rsidTr="002D276E">
        <w:trPr>
          <w:trHeight w:val="300"/>
        </w:trPr>
        <w:tc>
          <w:tcPr>
            <w:tcW w:w="3686" w:type="dxa"/>
            <w:gridSpan w:val="2"/>
            <w:vMerge/>
            <w:hideMark/>
          </w:tcPr>
          <w:p w14:paraId="403C85A3" w14:textId="77777777" w:rsidR="002D276E" w:rsidRPr="00767F21" w:rsidRDefault="002D276E" w:rsidP="00403BED">
            <w:pPr>
              <w:rPr>
                <w:rFonts w:ascii="Marianne" w:hAnsi="Marianne"/>
                <w:b/>
                <w:bCs/>
              </w:rPr>
            </w:pPr>
          </w:p>
        </w:tc>
        <w:tc>
          <w:tcPr>
            <w:tcW w:w="1134" w:type="dxa"/>
            <w:vMerge/>
            <w:shd w:val="clear" w:color="auto" w:fill="BFBFBF" w:themeFill="background1" w:themeFillShade="BF"/>
            <w:hideMark/>
          </w:tcPr>
          <w:p w14:paraId="6CDF93EE" w14:textId="77777777" w:rsidR="002D276E" w:rsidRPr="00767F21" w:rsidRDefault="002D276E" w:rsidP="00403BED">
            <w:pPr>
              <w:rPr>
                <w:rFonts w:ascii="Marianne" w:hAnsi="Marianne"/>
                <w:b/>
                <w:bCs/>
              </w:rPr>
            </w:pPr>
          </w:p>
        </w:tc>
        <w:tc>
          <w:tcPr>
            <w:tcW w:w="567" w:type="dxa"/>
            <w:hideMark/>
          </w:tcPr>
          <w:p w14:paraId="583B09DF" w14:textId="77777777" w:rsidR="002D276E" w:rsidRPr="00767F21" w:rsidRDefault="002D276E" w:rsidP="00403BED">
            <w:pPr>
              <w:rPr>
                <w:rFonts w:ascii="Marianne" w:hAnsi="Marianne"/>
                <w:b/>
                <w:bCs/>
                <w:sz w:val="18"/>
                <w:szCs w:val="18"/>
              </w:rPr>
            </w:pPr>
            <w:r w:rsidRPr="00767F21">
              <w:rPr>
                <w:rFonts w:ascii="Marianne" w:hAnsi="Marianne"/>
                <w:b/>
                <w:bCs/>
                <w:sz w:val="18"/>
                <w:szCs w:val="18"/>
              </w:rPr>
              <w:t>LOC 1</w:t>
            </w:r>
          </w:p>
        </w:tc>
        <w:tc>
          <w:tcPr>
            <w:tcW w:w="567" w:type="dxa"/>
            <w:hideMark/>
          </w:tcPr>
          <w:p w14:paraId="6BF685F4" w14:textId="77777777" w:rsidR="002D276E" w:rsidRPr="00767F21" w:rsidRDefault="002D276E" w:rsidP="00403BED">
            <w:pPr>
              <w:rPr>
                <w:rFonts w:ascii="Marianne" w:hAnsi="Marianne"/>
                <w:b/>
                <w:bCs/>
                <w:sz w:val="18"/>
                <w:szCs w:val="18"/>
              </w:rPr>
            </w:pPr>
            <w:r w:rsidRPr="00767F21">
              <w:rPr>
                <w:rFonts w:ascii="Marianne" w:hAnsi="Marianne"/>
                <w:b/>
                <w:bCs/>
                <w:sz w:val="18"/>
                <w:szCs w:val="18"/>
              </w:rPr>
              <w:t>LOC 2</w:t>
            </w:r>
          </w:p>
        </w:tc>
        <w:tc>
          <w:tcPr>
            <w:tcW w:w="851" w:type="dxa"/>
            <w:hideMark/>
          </w:tcPr>
          <w:p w14:paraId="6B7DC897" w14:textId="77777777" w:rsidR="002D276E" w:rsidRPr="00767F21" w:rsidRDefault="002D276E" w:rsidP="00403BED">
            <w:pPr>
              <w:rPr>
                <w:rFonts w:ascii="Marianne" w:hAnsi="Marianne"/>
                <w:b/>
                <w:bCs/>
                <w:sz w:val="18"/>
                <w:szCs w:val="18"/>
              </w:rPr>
            </w:pPr>
            <w:r w:rsidRPr="00767F21">
              <w:rPr>
                <w:rFonts w:ascii="Marianne" w:hAnsi="Marianne"/>
                <w:b/>
                <w:bCs/>
                <w:sz w:val="18"/>
                <w:szCs w:val="18"/>
              </w:rPr>
              <w:t>LOC 3</w:t>
            </w:r>
          </w:p>
        </w:tc>
        <w:tc>
          <w:tcPr>
            <w:tcW w:w="1275" w:type="dxa"/>
            <w:vMerge/>
            <w:shd w:val="clear" w:color="auto" w:fill="BFBFBF" w:themeFill="background1" w:themeFillShade="BF"/>
            <w:hideMark/>
          </w:tcPr>
          <w:p w14:paraId="538538DF" w14:textId="77777777" w:rsidR="002D276E" w:rsidRPr="00767F21" w:rsidRDefault="002D276E" w:rsidP="00403BED">
            <w:pPr>
              <w:rPr>
                <w:rFonts w:ascii="Marianne" w:hAnsi="Marianne"/>
                <w:b/>
                <w:bCs/>
                <w:sz w:val="18"/>
                <w:szCs w:val="18"/>
              </w:rPr>
            </w:pPr>
          </w:p>
        </w:tc>
        <w:tc>
          <w:tcPr>
            <w:tcW w:w="709" w:type="dxa"/>
            <w:hideMark/>
          </w:tcPr>
          <w:p w14:paraId="38E3B222" w14:textId="77777777" w:rsidR="002D276E" w:rsidRPr="00767F21" w:rsidRDefault="002D276E" w:rsidP="00403BED">
            <w:pPr>
              <w:rPr>
                <w:rFonts w:ascii="Marianne" w:hAnsi="Marianne"/>
                <w:b/>
                <w:bCs/>
                <w:sz w:val="18"/>
                <w:szCs w:val="18"/>
              </w:rPr>
            </w:pPr>
            <w:r w:rsidRPr="00767F21">
              <w:rPr>
                <w:rFonts w:ascii="Marianne" w:hAnsi="Marianne"/>
                <w:b/>
                <w:bCs/>
                <w:sz w:val="18"/>
                <w:szCs w:val="18"/>
              </w:rPr>
              <w:t>LOC 1</w:t>
            </w:r>
          </w:p>
        </w:tc>
        <w:tc>
          <w:tcPr>
            <w:tcW w:w="709" w:type="dxa"/>
            <w:hideMark/>
          </w:tcPr>
          <w:p w14:paraId="12358424" w14:textId="77777777" w:rsidR="002D276E" w:rsidRPr="00767F21" w:rsidRDefault="002D276E" w:rsidP="00403BED">
            <w:pPr>
              <w:rPr>
                <w:rFonts w:ascii="Marianne" w:hAnsi="Marianne"/>
                <w:b/>
                <w:bCs/>
                <w:sz w:val="18"/>
                <w:szCs w:val="18"/>
              </w:rPr>
            </w:pPr>
            <w:r w:rsidRPr="00767F21">
              <w:rPr>
                <w:rFonts w:ascii="Marianne" w:hAnsi="Marianne"/>
                <w:b/>
                <w:bCs/>
                <w:sz w:val="18"/>
                <w:szCs w:val="18"/>
              </w:rPr>
              <w:t>LOC 2</w:t>
            </w:r>
          </w:p>
        </w:tc>
        <w:tc>
          <w:tcPr>
            <w:tcW w:w="709" w:type="dxa"/>
            <w:hideMark/>
          </w:tcPr>
          <w:p w14:paraId="2A1B1EFD" w14:textId="77777777" w:rsidR="002D276E" w:rsidRPr="00767F21" w:rsidRDefault="002D276E" w:rsidP="00403BED">
            <w:pPr>
              <w:rPr>
                <w:rFonts w:ascii="Marianne" w:hAnsi="Marianne"/>
                <w:b/>
                <w:bCs/>
                <w:sz w:val="18"/>
                <w:szCs w:val="18"/>
              </w:rPr>
            </w:pPr>
            <w:r w:rsidRPr="00767F21">
              <w:rPr>
                <w:rFonts w:ascii="Marianne" w:hAnsi="Marianne"/>
                <w:b/>
                <w:bCs/>
                <w:sz w:val="18"/>
                <w:szCs w:val="18"/>
              </w:rPr>
              <w:t>LOC 3</w:t>
            </w:r>
          </w:p>
        </w:tc>
        <w:tc>
          <w:tcPr>
            <w:tcW w:w="1134" w:type="dxa"/>
            <w:vMerge/>
            <w:shd w:val="clear" w:color="auto" w:fill="FFFF00"/>
            <w:hideMark/>
          </w:tcPr>
          <w:p w14:paraId="6D809571" w14:textId="77777777" w:rsidR="002D276E" w:rsidRPr="00767F21" w:rsidRDefault="002D276E" w:rsidP="00403BED">
            <w:pPr>
              <w:rPr>
                <w:rFonts w:ascii="Marianne" w:hAnsi="Marianne"/>
                <w:b/>
                <w:bCs/>
              </w:rPr>
            </w:pPr>
          </w:p>
        </w:tc>
        <w:tc>
          <w:tcPr>
            <w:tcW w:w="1381" w:type="dxa"/>
            <w:vMerge/>
            <w:shd w:val="clear" w:color="auto" w:fill="FFFF00"/>
            <w:hideMark/>
          </w:tcPr>
          <w:p w14:paraId="78F1FF77" w14:textId="77777777" w:rsidR="002D276E" w:rsidRPr="00767F21" w:rsidRDefault="002D276E" w:rsidP="00403BED">
            <w:pPr>
              <w:rPr>
                <w:rFonts w:ascii="Marianne" w:hAnsi="Marianne"/>
                <w:b/>
                <w:bCs/>
              </w:rPr>
            </w:pPr>
          </w:p>
        </w:tc>
        <w:tc>
          <w:tcPr>
            <w:tcW w:w="887" w:type="dxa"/>
            <w:vMerge/>
            <w:shd w:val="clear" w:color="auto" w:fill="D9D9D9" w:themeFill="background1" w:themeFillShade="D9"/>
            <w:hideMark/>
          </w:tcPr>
          <w:p w14:paraId="76E27C53" w14:textId="77777777" w:rsidR="002D276E" w:rsidRPr="00767F21" w:rsidRDefault="002D276E" w:rsidP="00403BED">
            <w:pPr>
              <w:rPr>
                <w:rFonts w:ascii="Marianne" w:hAnsi="Marianne"/>
                <w:b/>
                <w:bCs/>
              </w:rPr>
            </w:pPr>
          </w:p>
        </w:tc>
        <w:tc>
          <w:tcPr>
            <w:tcW w:w="2268" w:type="dxa"/>
            <w:vMerge/>
            <w:hideMark/>
          </w:tcPr>
          <w:p w14:paraId="69C88558" w14:textId="77777777" w:rsidR="002D276E" w:rsidRPr="00767F21" w:rsidRDefault="002D276E" w:rsidP="00403BED">
            <w:pPr>
              <w:rPr>
                <w:rFonts w:ascii="Marianne" w:hAnsi="Marianne"/>
                <w:b/>
                <w:bCs/>
              </w:rPr>
            </w:pPr>
          </w:p>
        </w:tc>
      </w:tr>
      <w:tr w:rsidR="002D276E" w:rsidRPr="00767F21" w14:paraId="32CEE0BA" w14:textId="77777777" w:rsidTr="002D276E">
        <w:trPr>
          <w:trHeight w:val="210"/>
        </w:trPr>
        <w:tc>
          <w:tcPr>
            <w:tcW w:w="3686" w:type="dxa"/>
            <w:gridSpan w:val="2"/>
            <w:vMerge/>
            <w:hideMark/>
          </w:tcPr>
          <w:p w14:paraId="27F6E213" w14:textId="77777777" w:rsidR="002D276E" w:rsidRPr="00767F21" w:rsidRDefault="002D276E" w:rsidP="00403BED">
            <w:pPr>
              <w:rPr>
                <w:rFonts w:ascii="Marianne" w:hAnsi="Marianne"/>
                <w:b/>
                <w:bCs/>
              </w:rPr>
            </w:pPr>
          </w:p>
        </w:tc>
        <w:tc>
          <w:tcPr>
            <w:tcW w:w="1134" w:type="dxa"/>
            <w:vMerge/>
            <w:shd w:val="clear" w:color="auto" w:fill="BFBFBF" w:themeFill="background1" w:themeFillShade="BF"/>
            <w:hideMark/>
          </w:tcPr>
          <w:p w14:paraId="454BC39A" w14:textId="77777777" w:rsidR="002D276E" w:rsidRPr="00767F21" w:rsidRDefault="002D276E" w:rsidP="00403BED">
            <w:pPr>
              <w:rPr>
                <w:rFonts w:ascii="Marianne" w:hAnsi="Marianne"/>
                <w:b/>
                <w:bCs/>
              </w:rPr>
            </w:pPr>
          </w:p>
        </w:tc>
        <w:tc>
          <w:tcPr>
            <w:tcW w:w="567" w:type="dxa"/>
            <w:hideMark/>
          </w:tcPr>
          <w:p w14:paraId="069BB67A" w14:textId="77777777" w:rsidR="002D276E" w:rsidRPr="00767F21" w:rsidRDefault="002D276E" w:rsidP="00403BED">
            <w:pPr>
              <w:rPr>
                <w:rFonts w:ascii="Marianne" w:hAnsi="Marianne"/>
                <w:b/>
                <w:bCs/>
                <w:sz w:val="18"/>
                <w:szCs w:val="18"/>
              </w:rPr>
            </w:pPr>
            <w:r w:rsidRPr="00767F21">
              <w:rPr>
                <w:rFonts w:ascii="Marianne" w:hAnsi="Marianne"/>
                <w:b/>
                <w:bCs/>
                <w:sz w:val="18"/>
                <w:szCs w:val="18"/>
              </w:rPr>
              <w:t>LI</w:t>
            </w:r>
          </w:p>
        </w:tc>
        <w:tc>
          <w:tcPr>
            <w:tcW w:w="567" w:type="dxa"/>
            <w:hideMark/>
          </w:tcPr>
          <w:p w14:paraId="1EB41D65" w14:textId="77777777" w:rsidR="002D276E" w:rsidRPr="00767F21" w:rsidRDefault="002D276E" w:rsidP="00403BED">
            <w:pPr>
              <w:rPr>
                <w:rFonts w:ascii="Marianne" w:hAnsi="Marianne"/>
                <w:b/>
                <w:bCs/>
                <w:sz w:val="18"/>
                <w:szCs w:val="18"/>
              </w:rPr>
            </w:pPr>
            <w:r w:rsidRPr="00767F21">
              <w:rPr>
                <w:rFonts w:ascii="Marianne" w:hAnsi="Marianne"/>
                <w:b/>
                <w:bCs/>
                <w:sz w:val="18"/>
                <w:szCs w:val="18"/>
              </w:rPr>
              <w:t>LC</w:t>
            </w:r>
          </w:p>
        </w:tc>
        <w:tc>
          <w:tcPr>
            <w:tcW w:w="851" w:type="dxa"/>
            <w:hideMark/>
          </w:tcPr>
          <w:p w14:paraId="7ED87292" w14:textId="77777777" w:rsidR="002D276E" w:rsidRPr="00767F21" w:rsidRDefault="002D276E" w:rsidP="00403BED">
            <w:pPr>
              <w:rPr>
                <w:rFonts w:ascii="Marianne" w:hAnsi="Marianne"/>
                <w:b/>
                <w:bCs/>
                <w:sz w:val="18"/>
                <w:szCs w:val="18"/>
              </w:rPr>
            </w:pPr>
            <w:r w:rsidRPr="00767F21">
              <w:rPr>
                <w:rFonts w:ascii="Marianne" w:hAnsi="Marianne"/>
                <w:b/>
                <w:bCs/>
                <w:sz w:val="18"/>
                <w:szCs w:val="18"/>
              </w:rPr>
              <w:t>LCTS</w:t>
            </w:r>
          </w:p>
        </w:tc>
        <w:tc>
          <w:tcPr>
            <w:tcW w:w="1275" w:type="dxa"/>
            <w:vMerge/>
            <w:shd w:val="clear" w:color="auto" w:fill="BFBFBF" w:themeFill="background1" w:themeFillShade="BF"/>
            <w:hideMark/>
          </w:tcPr>
          <w:p w14:paraId="50B044CC" w14:textId="77777777" w:rsidR="002D276E" w:rsidRPr="00767F21" w:rsidRDefault="002D276E" w:rsidP="00403BED">
            <w:pPr>
              <w:rPr>
                <w:rFonts w:ascii="Marianne" w:hAnsi="Marianne"/>
                <w:b/>
                <w:bCs/>
                <w:sz w:val="18"/>
                <w:szCs w:val="18"/>
              </w:rPr>
            </w:pPr>
          </w:p>
        </w:tc>
        <w:tc>
          <w:tcPr>
            <w:tcW w:w="709" w:type="dxa"/>
            <w:hideMark/>
          </w:tcPr>
          <w:p w14:paraId="154C2665" w14:textId="77777777" w:rsidR="002D276E" w:rsidRPr="00767F21" w:rsidRDefault="002D276E" w:rsidP="00403BED">
            <w:pPr>
              <w:rPr>
                <w:rFonts w:ascii="Marianne" w:hAnsi="Marianne"/>
                <w:b/>
                <w:bCs/>
                <w:sz w:val="18"/>
                <w:szCs w:val="18"/>
              </w:rPr>
            </w:pPr>
            <w:r w:rsidRPr="00767F21">
              <w:rPr>
                <w:rFonts w:ascii="Marianne" w:hAnsi="Marianne"/>
                <w:b/>
                <w:bCs/>
                <w:sz w:val="18"/>
                <w:szCs w:val="18"/>
              </w:rPr>
              <w:t>LI</w:t>
            </w:r>
          </w:p>
        </w:tc>
        <w:tc>
          <w:tcPr>
            <w:tcW w:w="709" w:type="dxa"/>
            <w:hideMark/>
          </w:tcPr>
          <w:p w14:paraId="2569B3D4" w14:textId="77777777" w:rsidR="002D276E" w:rsidRPr="00767F21" w:rsidRDefault="002D276E" w:rsidP="00403BED">
            <w:pPr>
              <w:rPr>
                <w:rFonts w:ascii="Marianne" w:hAnsi="Marianne"/>
                <w:b/>
                <w:bCs/>
                <w:sz w:val="18"/>
                <w:szCs w:val="18"/>
              </w:rPr>
            </w:pPr>
            <w:r w:rsidRPr="00767F21">
              <w:rPr>
                <w:rFonts w:ascii="Marianne" w:hAnsi="Marianne"/>
                <w:b/>
                <w:bCs/>
                <w:sz w:val="18"/>
                <w:szCs w:val="18"/>
              </w:rPr>
              <w:t>LC</w:t>
            </w:r>
          </w:p>
        </w:tc>
        <w:tc>
          <w:tcPr>
            <w:tcW w:w="709" w:type="dxa"/>
            <w:hideMark/>
          </w:tcPr>
          <w:p w14:paraId="63249C43" w14:textId="77777777" w:rsidR="002D276E" w:rsidRPr="00767F21" w:rsidRDefault="002D276E" w:rsidP="00403BED">
            <w:pPr>
              <w:rPr>
                <w:rFonts w:ascii="Marianne" w:hAnsi="Marianne"/>
                <w:b/>
                <w:bCs/>
                <w:sz w:val="18"/>
                <w:szCs w:val="18"/>
              </w:rPr>
            </w:pPr>
            <w:r w:rsidRPr="00767F21">
              <w:rPr>
                <w:rFonts w:ascii="Marianne" w:hAnsi="Marianne"/>
                <w:b/>
                <w:bCs/>
                <w:sz w:val="18"/>
                <w:szCs w:val="18"/>
              </w:rPr>
              <w:t>LCTS</w:t>
            </w:r>
          </w:p>
        </w:tc>
        <w:tc>
          <w:tcPr>
            <w:tcW w:w="1134" w:type="dxa"/>
            <w:vMerge/>
            <w:shd w:val="clear" w:color="auto" w:fill="FFFF00"/>
            <w:hideMark/>
          </w:tcPr>
          <w:p w14:paraId="0E8BA4CA" w14:textId="77777777" w:rsidR="002D276E" w:rsidRPr="00767F21" w:rsidRDefault="002D276E" w:rsidP="00403BED">
            <w:pPr>
              <w:rPr>
                <w:rFonts w:ascii="Marianne" w:hAnsi="Marianne"/>
                <w:b/>
                <w:bCs/>
              </w:rPr>
            </w:pPr>
          </w:p>
        </w:tc>
        <w:tc>
          <w:tcPr>
            <w:tcW w:w="1381" w:type="dxa"/>
            <w:vMerge/>
            <w:shd w:val="clear" w:color="auto" w:fill="FFFF00"/>
            <w:hideMark/>
          </w:tcPr>
          <w:p w14:paraId="1E3D82D2" w14:textId="77777777" w:rsidR="002D276E" w:rsidRPr="00767F21" w:rsidRDefault="002D276E" w:rsidP="00403BED">
            <w:pPr>
              <w:rPr>
                <w:rFonts w:ascii="Marianne" w:hAnsi="Marianne"/>
                <w:b/>
                <w:bCs/>
              </w:rPr>
            </w:pPr>
          </w:p>
        </w:tc>
        <w:tc>
          <w:tcPr>
            <w:tcW w:w="887" w:type="dxa"/>
            <w:vMerge/>
            <w:shd w:val="clear" w:color="auto" w:fill="D9D9D9" w:themeFill="background1" w:themeFillShade="D9"/>
            <w:hideMark/>
          </w:tcPr>
          <w:p w14:paraId="38D076ED" w14:textId="77777777" w:rsidR="002D276E" w:rsidRPr="00767F21" w:rsidRDefault="002D276E" w:rsidP="00403BED">
            <w:pPr>
              <w:rPr>
                <w:rFonts w:ascii="Marianne" w:hAnsi="Marianne"/>
                <w:b/>
                <w:bCs/>
              </w:rPr>
            </w:pPr>
          </w:p>
        </w:tc>
        <w:tc>
          <w:tcPr>
            <w:tcW w:w="2268" w:type="dxa"/>
            <w:vMerge/>
            <w:hideMark/>
          </w:tcPr>
          <w:p w14:paraId="306F2443" w14:textId="77777777" w:rsidR="002D276E" w:rsidRPr="00767F21" w:rsidRDefault="002D276E" w:rsidP="00403BED">
            <w:pPr>
              <w:rPr>
                <w:rFonts w:ascii="Marianne" w:hAnsi="Marianne"/>
                <w:b/>
                <w:bCs/>
              </w:rPr>
            </w:pPr>
          </w:p>
        </w:tc>
      </w:tr>
      <w:tr w:rsidR="002D276E" w:rsidRPr="00767F21" w14:paraId="29D9837D" w14:textId="77777777" w:rsidTr="002D276E">
        <w:trPr>
          <w:trHeight w:val="720"/>
        </w:trPr>
        <w:tc>
          <w:tcPr>
            <w:tcW w:w="3686" w:type="dxa"/>
            <w:gridSpan w:val="2"/>
            <w:hideMark/>
          </w:tcPr>
          <w:p w14:paraId="459016DD" w14:textId="77777777" w:rsidR="002D276E" w:rsidRPr="00300677" w:rsidRDefault="002D276E" w:rsidP="00403BED">
            <w:pPr>
              <w:rPr>
                <w:rFonts w:ascii="Marianne" w:hAnsi="Marianne"/>
                <w:b/>
                <w:bCs/>
                <w:sz w:val="20"/>
                <w:szCs w:val="20"/>
                <w:lang w:val="fr-FR"/>
              </w:rPr>
            </w:pPr>
            <w:r w:rsidRPr="00300677">
              <w:rPr>
                <w:rFonts w:ascii="Marianne" w:hAnsi="Marianne"/>
                <w:b/>
                <w:bCs/>
                <w:sz w:val="20"/>
                <w:szCs w:val="20"/>
                <w:lang w:val="fr-FR"/>
              </w:rPr>
              <w:t>Projet de travaux lourds pour réhabiliter un logement indigne ou très dégradé</w:t>
            </w:r>
          </w:p>
        </w:tc>
        <w:tc>
          <w:tcPr>
            <w:tcW w:w="1134" w:type="dxa"/>
            <w:shd w:val="clear" w:color="auto" w:fill="D9D9D9" w:themeFill="background1" w:themeFillShade="D9"/>
            <w:hideMark/>
          </w:tcPr>
          <w:p w14:paraId="43C9E737" w14:textId="77777777" w:rsidR="002D276E" w:rsidRPr="00767F21" w:rsidRDefault="002D276E" w:rsidP="00403BED">
            <w:pPr>
              <w:rPr>
                <w:rFonts w:ascii="Marianne" w:hAnsi="Marianne"/>
                <w:sz w:val="20"/>
                <w:szCs w:val="20"/>
              </w:rPr>
            </w:pPr>
            <w:r w:rsidRPr="00767F21">
              <w:rPr>
                <w:rFonts w:ascii="Marianne" w:hAnsi="Marianne"/>
                <w:sz w:val="20"/>
                <w:szCs w:val="20"/>
              </w:rPr>
              <w:t>1 000 € HT/m</w:t>
            </w:r>
            <w:r w:rsidRPr="00767F21">
              <w:rPr>
                <w:rFonts w:ascii="Marianne" w:hAnsi="Marianne"/>
                <w:sz w:val="20"/>
                <w:szCs w:val="20"/>
                <w:vertAlign w:val="superscript"/>
              </w:rPr>
              <w:t>2</w:t>
            </w:r>
          </w:p>
        </w:tc>
        <w:tc>
          <w:tcPr>
            <w:tcW w:w="567" w:type="dxa"/>
            <w:hideMark/>
          </w:tcPr>
          <w:p w14:paraId="33B7F509"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567" w:type="dxa"/>
            <w:hideMark/>
          </w:tcPr>
          <w:p w14:paraId="33401BC2"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851" w:type="dxa"/>
            <w:hideMark/>
          </w:tcPr>
          <w:p w14:paraId="3D75B1E0"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1275" w:type="dxa"/>
            <w:hideMark/>
          </w:tcPr>
          <w:p w14:paraId="6735B464" w14:textId="77777777" w:rsidR="002D276E" w:rsidRDefault="002D276E" w:rsidP="00403BED">
            <w:pPr>
              <w:rPr>
                <w:rFonts w:ascii="Marianne" w:hAnsi="Marianne"/>
                <w:sz w:val="20"/>
                <w:szCs w:val="20"/>
              </w:rPr>
            </w:pPr>
          </w:p>
          <w:p w14:paraId="12564E40" w14:textId="77777777" w:rsidR="002D276E" w:rsidRPr="00767F21" w:rsidRDefault="002D276E" w:rsidP="00403BED">
            <w:pPr>
              <w:rPr>
                <w:rFonts w:ascii="Marianne" w:hAnsi="Marianne"/>
                <w:sz w:val="20"/>
                <w:szCs w:val="20"/>
              </w:rPr>
            </w:pPr>
            <w:r w:rsidRPr="00767F21">
              <w:rPr>
                <w:rFonts w:ascii="Marianne" w:hAnsi="Marianne"/>
                <w:sz w:val="20"/>
                <w:szCs w:val="20"/>
              </w:rPr>
              <w:t>35%</w:t>
            </w:r>
          </w:p>
        </w:tc>
        <w:tc>
          <w:tcPr>
            <w:tcW w:w="709" w:type="dxa"/>
            <w:hideMark/>
          </w:tcPr>
          <w:p w14:paraId="1404B2A3"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709" w:type="dxa"/>
            <w:hideMark/>
          </w:tcPr>
          <w:p w14:paraId="1345D256"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709" w:type="dxa"/>
            <w:hideMark/>
          </w:tcPr>
          <w:p w14:paraId="78A2ECC7"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1134" w:type="dxa"/>
            <w:hideMark/>
          </w:tcPr>
          <w:p w14:paraId="1D628FB2" w14:textId="77777777" w:rsidR="002D276E" w:rsidRPr="00767F21" w:rsidRDefault="002D276E" w:rsidP="00403BED">
            <w:pPr>
              <w:rPr>
                <w:rFonts w:ascii="Marianne" w:hAnsi="Marianne"/>
              </w:rPr>
            </w:pPr>
            <w:r w:rsidRPr="00767F21">
              <w:rPr>
                <w:rFonts w:ascii="Marianne" w:hAnsi="Marianne"/>
              </w:rPr>
              <w:t>-</w:t>
            </w:r>
          </w:p>
        </w:tc>
        <w:tc>
          <w:tcPr>
            <w:tcW w:w="1381" w:type="dxa"/>
            <w:hideMark/>
          </w:tcPr>
          <w:p w14:paraId="692F6DD0" w14:textId="77777777" w:rsidR="002D276E" w:rsidRPr="00767F21" w:rsidRDefault="002D276E" w:rsidP="00403BED">
            <w:pPr>
              <w:rPr>
                <w:rFonts w:ascii="Marianne" w:hAnsi="Marianne"/>
              </w:rPr>
            </w:pPr>
            <w:r w:rsidRPr="00767F21">
              <w:rPr>
                <w:rFonts w:ascii="Marianne" w:hAnsi="Marianne"/>
              </w:rPr>
              <w:t>-</w:t>
            </w:r>
          </w:p>
        </w:tc>
        <w:tc>
          <w:tcPr>
            <w:tcW w:w="887" w:type="dxa"/>
            <w:vMerge w:val="restart"/>
            <w:shd w:val="clear" w:color="auto" w:fill="D9D9D9" w:themeFill="background1" w:themeFillShade="D9"/>
            <w:hideMark/>
          </w:tcPr>
          <w:p w14:paraId="5B94AFB5" w14:textId="77777777" w:rsidR="002D276E" w:rsidRPr="00767F21" w:rsidRDefault="002D276E" w:rsidP="00403BED">
            <w:pPr>
              <w:rPr>
                <w:rFonts w:ascii="Marianne" w:hAnsi="Marianne"/>
              </w:rPr>
            </w:pPr>
            <w:r w:rsidRPr="00767F21">
              <w:rPr>
                <w:rFonts w:ascii="Marianne" w:hAnsi="Marianne"/>
              </w:rPr>
              <w:t>80%</w:t>
            </w:r>
          </w:p>
        </w:tc>
        <w:tc>
          <w:tcPr>
            <w:tcW w:w="2268" w:type="dxa"/>
            <w:hideMark/>
          </w:tcPr>
          <w:p w14:paraId="7225A936" w14:textId="77777777" w:rsidR="002D276E" w:rsidRPr="00767F21" w:rsidRDefault="002D276E" w:rsidP="00403BED">
            <w:pPr>
              <w:rPr>
                <w:rFonts w:ascii="Marianne" w:hAnsi="Marianne"/>
              </w:rPr>
            </w:pPr>
            <w:r w:rsidRPr="00767F21">
              <w:rPr>
                <w:rFonts w:ascii="Marianne" w:hAnsi="Marianne"/>
              </w:rPr>
              <w:t>-</w:t>
            </w:r>
          </w:p>
        </w:tc>
      </w:tr>
      <w:tr w:rsidR="002D276E" w:rsidRPr="00767F21" w14:paraId="71566037" w14:textId="77777777" w:rsidTr="002D276E">
        <w:trPr>
          <w:trHeight w:val="540"/>
        </w:trPr>
        <w:tc>
          <w:tcPr>
            <w:tcW w:w="3686" w:type="dxa"/>
            <w:gridSpan w:val="2"/>
            <w:hideMark/>
          </w:tcPr>
          <w:p w14:paraId="18962A74" w14:textId="77777777" w:rsidR="002D276E" w:rsidRPr="00300677" w:rsidRDefault="002D276E" w:rsidP="00403BED">
            <w:pPr>
              <w:rPr>
                <w:rFonts w:ascii="Marianne" w:hAnsi="Marianne"/>
                <w:b/>
                <w:bCs/>
                <w:sz w:val="20"/>
                <w:szCs w:val="20"/>
                <w:lang w:val="fr-FR"/>
              </w:rPr>
            </w:pPr>
            <w:r w:rsidRPr="00300677">
              <w:rPr>
                <w:rFonts w:ascii="Marianne" w:hAnsi="Marianne"/>
                <w:b/>
                <w:bCs/>
                <w:sz w:val="20"/>
                <w:szCs w:val="20"/>
                <w:lang w:val="fr-FR"/>
              </w:rPr>
              <w:t>Travaux pour la sécurité et la salubrité de l'Habitat</w:t>
            </w:r>
          </w:p>
        </w:tc>
        <w:tc>
          <w:tcPr>
            <w:tcW w:w="1134" w:type="dxa"/>
            <w:vMerge w:val="restart"/>
            <w:shd w:val="clear" w:color="auto" w:fill="D9D9D9" w:themeFill="background1" w:themeFillShade="D9"/>
            <w:hideMark/>
          </w:tcPr>
          <w:p w14:paraId="53E76806" w14:textId="77777777" w:rsidR="002D276E" w:rsidRPr="00767F21" w:rsidRDefault="002D276E" w:rsidP="00403BED">
            <w:pPr>
              <w:rPr>
                <w:rFonts w:ascii="Marianne" w:hAnsi="Marianne"/>
                <w:sz w:val="20"/>
                <w:szCs w:val="20"/>
              </w:rPr>
            </w:pPr>
            <w:r w:rsidRPr="00767F21">
              <w:rPr>
                <w:rFonts w:ascii="Marianne" w:hAnsi="Marianne"/>
                <w:sz w:val="20"/>
                <w:szCs w:val="20"/>
              </w:rPr>
              <w:t>750 € HT/m</w:t>
            </w:r>
            <w:r w:rsidRPr="00767F21">
              <w:rPr>
                <w:rFonts w:ascii="Marianne" w:hAnsi="Marianne"/>
                <w:sz w:val="20"/>
                <w:szCs w:val="20"/>
                <w:vertAlign w:val="superscript"/>
              </w:rPr>
              <w:t>2</w:t>
            </w:r>
          </w:p>
        </w:tc>
        <w:tc>
          <w:tcPr>
            <w:tcW w:w="567" w:type="dxa"/>
            <w:hideMark/>
          </w:tcPr>
          <w:p w14:paraId="6F8E9DBF"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567" w:type="dxa"/>
            <w:hideMark/>
          </w:tcPr>
          <w:p w14:paraId="4D4693FC"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851" w:type="dxa"/>
            <w:hideMark/>
          </w:tcPr>
          <w:p w14:paraId="27A7FE18"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1275" w:type="dxa"/>
            <w:hideMark/>
          </w:tcPr>
          <w:p w14:paraId="72CBA67F" w14:textId="77777777" w:rsidR="002D276E" w:rsidRDefault="002D276E" w:rsidP="00403BED">
            <w:pPr>
              <w:rPr>
                <w:rFonts w:ascii="Marianne" w:hAnsi="Marianne"/>
                <w:sz w:val="20"/>
                <w:szCs w:val="20"/>
              </w:rPr>
            </w:pPr>
          </w:p>
          <w:p w14:paraId="09BF56CB" w14:textId="77777777" w:rsidR="002D276E" w:rsidRPr="00767F21" w:rsidRDefault="002D276E" w:rsidP="00403BED">
            <w:pPr>
              <w:rPr>
                <w:rFonts w:ascii="Marianne" w:hAnsi="Marianne"/>
                <w:sz w:val="20"/>
                <w:szCs w:val="20"/>
              </w:rPr>
            </w:pPr>
            <w:r w:rsidRPr="00767F21">
              <w:rPr>
                <w:rFonts w:ascii="Marianne" w:hAnsi="Marianne"/>
                <w:sz w:val="20"/>
                <w:szCs w:val="20"/>
              </w:rPr>
              <w:t>35%</w:t>
            </w:r>
          </w:p>
        </w:tc>
        <w:tc>
          <w:tcPr>
            <w:tcW w:w="709" w:type="dxa"/>
            <w:hideMark/>
          </w:tcPr>
          <w:p w14:paraId="0C715894"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709" w:type="dxa"/>
            <w:hideMark/>
          </w:tcPr>
          <w:p w14:paraId="735FED65"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709" w:type="dxa"/>
            <w:hideMark/>
          </w:tcPr>
          <w:p w14:paraId="42232E68"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1134" w:type="dxa"/>
            <w:hideMark/>
          </w:tcPr>
          <w:p w14:paraId="5AB82937" w14:textId="77777777" w:rsidR="002D276E" w:rsidRPr="00767F21" w:rsidRDefault="002D276E" w:rsidP="00403BED">
            <w:pPr>
              <w:rPr>
                <w:rFonts w:ascii="Marianne" w:hAnsi="Marianne"/>
              </w:rPr>
            </w:pPr>
            <w:r w:rsidRPr="00767F21">
              <w:rPr>
                <w:rFonts w:ascii="Marianne" w:hAnsi="Marianne"/>
              </w:rPr>
              <w:t>-</w:t>
            </w:r>
          </w:p>
        </w:tc>
        <w:tc>
          <w:tcPr>
            <w:tcW w:w="1381" w:type="dxa"/>
            <w:hideMark/>
          </w:tcPr>
          <w:p w14:paraId="66121039" w14:textId="77777777" w:rsidR="002D276E" w:rsidRPr="00767F21" w:rsidRDefault="002D276E" w:rsidP="00403BED">
            <w:pPr>
              <w:rPr>
                <w:rFonts w:ascii="Marianne" w:hAnsi="Marianne"/>
              </w:rPr>
            </w:pPr>
            <w:r w:rsidRPr="00767F21">
              <w:rPr>
                <w:rFonts w:ascii="Marianne" w:hAnsi="Marianne"/>
              </w:rPr>
              <w:t>-</w:t>
            </w:r>
          </w:p>
        </w:tc>
        <w:tc>
          <w:tcPr>
            <w:tcW w:w="887" w:type="dxa"/>
            <w:vMerge/>
            <w:shd w:val="clear" w:color="auto" w:fill="D9D9D9" w:themeFill="background1" w:themeFillShade="D9"/>
            <w:hideMark/>
          </w:tcPr>
          <w:p w14:paraId="5E055477" w14:textId="77777777" w:rsidR="002D276E" w:rsidRPr="00767F21" w:rsidRDefault="002D276E" w:rsidP="00403BED">
            <w:pPr>
              <w:rPr>
                <w:rFonts w:ascii="Marianne" w:hAnsi="Marianne"/>
              </w:rPr>
            </w:pPr>
          </w:p>
        </w:tc>
        <w:tc>
          <w:tcPr>
            <w:tcW w:w="2268" w:type="dxa"/>
            <w:hideMark/>
          </w:tcPr>
          <w:p w14:paraId="0D863971" w14:textId="77777777" w:rsidR="002D276E" w:rsidRPr="00767F21" w:rsidRDefault="002D276E" w:rsidP="00403BED">
            <w:pPr>
              <w:rPr>
                <w:rFonts w:ascii="Marianne" w:hAnsi="Marianne"/>
              </w:rPr>
            </w:pPr>
            <w:r w:rsidRPr="00767F21">
              <w:rPr>
                <w:rFonts w:ascii="Marianne" w:hAnsi="Marianne"/>
              </w:rPr>
              <w:t>-</w:t>
            </w:r>
          </w:p>
        </w:tc>
      </w:tr>
      <w:tr w:rsidR="002D276E" w:rsidRPr="00767F21" w14:paraId="7618C738" w14:textId="77777777" w:rsidTr="002D276E">
        <w:trPr>
          <w:trHeight w:val="630"/>
        </w:trPr>
        <w:tc>
          <w:tcPr>
            <w:tcW w:w="3686" w:type="dxa"/>
            <w:gridSpan w:val="2"/>
            <w:hideMark/>
          </w:tcPr>
          <w:p w14:paraId="19B618B7" w14:textId="77777777" w:rsidR="002D276E" w:rsidRPr="00300677" w:rsidRDefault="002D276E" w:rsidP="00403BED">
            <w:pPr>
              <w:rPr>
                <w:rFonts w:ascii="Marianne" w:hAnsi="Marianne"/>
                <w:b/>
                <w:bCs/>
                <w:sz w:val="20"/>
                <w:szCs w:val="20"/>
                <w:lang w:val="fr-FR"/>
              </w:rPr>
            </w:pPr>
            <w:r w:rsidRPr="00300677">
              <w:rPr>
                <w:rFonts w:ascii="Marianne" w:hAnsi="Marianne"/>
                <w:b/>
                <w:bCs/>
                <w:sz w:val="20"/>
                <w:szCs w:val="20"/>
                <w:lang w:val="fr-FR"/>
              </w:rPr>
              <w:t>Travaux pour l'autonomie de la personne</w:t>
            </w:r>
          </w:p>
        </w:tc>
        <w:tc>
          <w:tcPr>
            <w:tcW w:w="1134" w:type="dxa"/>
            <w:vMerge/>
            <w:shd w:val="clear" w:color="auto" w:fill="D9D9D9" w:themeFill="background1" w:themeFillShade="D9"/>
            <w:hideMark/>
          </w:tcPr>
          <w:p w14:paraId="79DEEC55" w14:textId="77777777" w:rsidR="002D276E" w:rsidRPr="00300677" w:rsidRDefault="002D276E" w:rsidP="00403BED">
            <w:pPr>
              <w:rPr>
                <w:rFonts w:ascii="Marianne" w:hAnsi="Marianne"/>
                <w:sz w:val="20"/>
                <w:szCs w:val="20"/>
                <w:lang w:val="fr-FR"/>
              </w:rPr>
            </w:pPr>
          </w:p>
        </w:tc>
        <w:tc>
          <w:tcPr>
            <w:tcW w:w="567" w:type="dxa"/>
            <w:hideMark/>
          </w:tcPr>
          <w:p w14:paraId="781D807F"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567" w:type="dxa"/>
            <w:hideMark/>
          </w:tcPr>
          <w:p w14:paraId="1ED77FA6"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851" w:type="dxa"/>
            <w:hideMark/>
          </w:tcPr>
          <w:p w14:paraId="4C48D25B"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1275" w:type="dxa"/>
            <w:hideMark/>
          </w:tcPr>
          <w:p w14:paraId="20BAB8BD" w14:textId="77777777" w:rsidR="002D276E" w:rsidRDefault="002D276E" w:rsidP="00403BED">
            <w:pPr>
              <w:rPr>
                <w:rFonts w:ascii="Marianne" w:hAnsi="Marianne"/>
                <w:sz w:val="20"/>
                <w:szCs w:val="20"/>
              </w:rPr>
            </w:pPr>
          </w:p>
          <w:p w14:paraId="364DEFAC" w14:textId="77777777" w:rsidR="002D276E" w:rsidRPr="00767F21" w:rsidRDefault="002D276E" w:rsidP="00403BED">
            <w:pPr>
              <w:rPr>
                <w:rFonts w:ascii="Marianne" w:hAnsi="Marianne"/>
                <w:sz w:val="20"/>
                <w:szCs w:val="20"/>
              </w:rPr>
            </w:pPr>
            <w:r w:rsidRPr="00767F21">
              <w:rPr>
                <w:rFonts w:ascii="Marianne" w:hAnsi="Marianne"/>
                <w:sz w:val="20"/>
                <w:szCs w:val="20"/>
              </w:rPr>
              <w:t>35%</w:t>
            </w:r>
          </w:p>
        </w:tc>
        <w:tc>
          <w:tcPr>
            <w:tcW w:w="709" w:type="dxa"/>
            <w:hideMark/>
          </w:tcPr>
          <w:p w14:paraId="66F0581F"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709" w:type="dxa"/>
            <w:hideMark/>
          </w:tcPr>
          <w:p w14:paraId="2D7197C5"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709" w:type="dxa"/>
            <w:hideMark/>
          </w:tcPr>
          <w:p w14:paraId="79D839BA"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1134" w:type="dxa"/>
            <w:hideMark/>
          </w:tcPr>
          <w:p w14:paraId="772B9A9D" w14:textId="77777777" w:rsidR="002D276E" w:rsidRPr="00767F21" w:rsidRDefault="002D276E" w:rsidP="00403BED">
            <w:pPr>
              <w:rPr>
                <w:rFonts w:ascii="Marianne" w:hAnsi="Marianne"/>
              </w:rPr>
            </w:pPr>
            <w:r w:rsidRPr="00767F21">
              <w:rPr>
                <w:rFonts w:ascii="Marianne" w:hAnsi="Marianne"/>
              </w:rPr>
              <w:t>-</w:t>
            </w:r>
          </w:p>
        </w:tc>
        <w:tc>
          <w:tcPr>
            <w:tcW w:w="1381" w:type="dxa"/>
            <w:hideMark/>
          </w:tcPr>
          <w:p w14:paraId="5ED77796" w14:textId="77777777" w:rsidR="002D276E" w:rsidRPr="00767F21" w:rsidRDefault="002D276E" w:rsidP="00403BED">
            <w:pPr>
              <w:rPr>
                <w:rFonts w:ascii="Marianne" w:hAnsi="Marianne"/>
              </w:rPr>
            </w:pPr>
            <w:r w:rsidRPr="00767F21">
              <w:rPr>
                <w:rFonts w:ascii="Marianne" w:hAnsi="Marianne"/>
              </w:rPr>
              <w:t>-</w:t>
            </w:r>
          </w:p>
        </w:tc>
        <w:tc>
          <w:tcPr>
            <w:tcW w:w="887" w:type="dxa"/>
            <w:vMerge/>
            <w:shd w:val="clear" w:color="auto" w:fill="D9D9D9" w:themeFill="background1" w:themeFillShade="D9"/>
            <w:hideMark/>
          </w:tcPr>
          <w:p w14:paraId="0B13ADC1" w14:textId="77777777" w:rsidR="002D276E" w:rsidRPr="00767F21" w:rsidRDefault="002D276E" w:rsidP="00403BED">
            <w:pPr>
              <w:rPr>
                <w:rFonts w:ascii="Marianne" w:hAnsi="Marianne"/>
              </w:rPr>
            </w:pPr>
          </w:p>
        </w:tc>
        <w:tc>
          <w:tcPr>
            <w:tcW w:w="2268" w:type="dxa"/>
            <w:hideMark/>
          </w:tcPr>
          <w:p w14:paraId="0CFD8D0C" w14:textId="77777777" w:rsidR="002D276E" w:rsidRPr="00767F21" w:rsidRDefault="002D276E" w:rsidP="00403BED">
            <w:pPr>
              <w:rPr>
                <w:rFonts w:ascii="Marianne" w:hAnsi="Marianne"/>
              </w:rPr>
            </w:pPr>
            <w:r w:rsidRPr="00767F21">
              <w:rPr>
                <w:rFonts w:ascii="Marianne" w:hAnsi="Marianne"/>
              </w:rPr>
              <w:t>-</w:t>
            </w:r>
          </w:p>
        </w:tc>
      </w:tr>
      <w:tr w:rsidR="002D276E" w:rsidRPr="00767F21" w14:paraId="3E5D51FF" w14:textId="77777777" w:rsidTr="002D276E">
        <w:trPr>
          <w:trHeight w:val="630"/>
        </w:trPr>
        <w:tc>
          <w:tcPr>
            <w:tcW w:w="3686" w:type="dxa"/>
            <w:gridSpan w:val="2"/>
            <w:hideMark/>
          </w:tcPr>
          <w:p w14:paraId="2F9FA296" w14:textId="77777777" w:rsidR="002D276E" w:rsidRPr="00300677" w:rsidRDefault="002D276E" w:rsidP="00403BED">
            <w:pPr>
              <w:rPr>
                <w:rFonts w:ascii="Marianne" w:hAnsi="Marianne"/>
                <w:b/>
                <w:bCs/>
                <w:sz w:val="20"/>
                <w:szCs w:val="20"/>
                <w:lang w:val="fr-FR"/>
              </w:rPr>
            </w:pPr>
            <w:r w:rsidRPr="00300677">
              <w:rPr>
                <w:rFonts w:ascii="Marianne" w:hAnsi="Marianne"/>
                <w:b/>
                <w:bCs/>
                <w:sz w:val="20"/>
                <w:szCs w:val="20"/>
                <w:lang w:val="fr-FR"/>
              </w:rPr>
              <w:t>Travaux pour réhabiliter un logement moyennement dégradé</w:t>
            </w:r>
          </w:p>
        </w:tc>
        <w:tc>
          <w:tcPr>
            <w:tcW w:w="1134" w:type="dxa"/>
            <w:vMerge/>
            <w:shd w:val="clear" w:color="auto" w:fill="D9D9D9" w:themeFill="background1" w:themeFillShade="D9"/>
            <w:hideMark/>
          </w:tcPr>
          <w:p w14:paraId="1A2D160F" w14:textId="77777777" w:rsidR="002D276E" w:rsidRPr="00300677" w:rsidRDefault="002D276E" w:rsidP="00403BED">
            <w:pPr>
              <w:rPr>
                <w:rFonts w:ascii="Marianne" w:hAnsi="Marianne"/>
                <w:sz w:val="20"/>
                <w:szCs w:val="20"/>
                <w:lang w:val="fr-FR"/>
              </w:rPr>
            </w:pPr>
          </w:p>
        </w:tc>
        <w:tc>
          <w:tcPr>
            <w:tcW w:w="567" w:type="dxa"/>
            <w:hideMark/>
          </w:tcPr>
          <w:p w14:paraId="4EB3EE74"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567" w:type="dxa"/>
            <w:hideMark/>
          </w:tcPr>
          <w:p w14:paraId="67CFAA09"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851" w:type="dxa"/>
            <w:hideMark/>
          </w:tcPr>
          <w:p w14:paraId="24BB0991"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1275" w:type="dxa"/>
            <w:hideMark/>
          </w:tcPr>
          <w:p w14:paraId="366AC18A" w14:textId="77777777" w:rsidR="002D276E" w:rsidRDefault="002D276E" w:rsidP="00403BED">
            <w:pPr>
              <w:rPr>
                <w:rFonts w:ascii="Marianne" w:hAnsi="Marianne"/>
                <w:sz w:val="20"/>
                <w:szCs w:val="20"/>
              </w:rPr>
            </w:pPr>
          </w:p>
          <w:p w14:paraId="388F9803" w14:textId="77777777" w:rsidR="002D276E" w:rsidRPr="00767F21" w:rsidRDefault="002D276E" w:rsidP="00403BED">
            <w:pPr>
              <w:rPr>
                <w:rFonts w:ascii="Marianne" w:hAnsi="Marianne"/>
                <w:sz w:val="20"/>
                <w:szCs w:val="20"/>
              </w:rPr>
            </w:pPr>
            <w:r w:rsidRPr="00767F21">
              <w:rPr>
                <w:rFonts w:ascii="Marianne" w:hAnsi="Marianne"/>
                <w:sz w:val="20"/>
                <w:szCs w:val="20"/>
              </w:rPr>
              <w:t>25%</w:t>
            </w:r>
          </w:p>
        </w:tc>
        <w:tc>
          <w:tcPr>
            <w:tcW w:w="709" w:type="dxa"/>
            <w:hideMark/>
          </w:tcPr>
          <w:p w14:paraId="77C76C80"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709" w:type="dxa"/>
            <w:hideMark/>
          </w:tcPr>
          <w:p w14:paraId="389A5A4B"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709" w:type="dxa"/>
            <w:hideMark/>
          </w:tcPr>
          <w:p w14:paraId="1486C963"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1134" w:type="dxa"/>
            <w:hideMark/>
          </w:tcPr>
          <w:p w14:paraId="11E8A226" w14:textId="77777777" w:rsidR="002D276E" w:rsidRPr="00767F21" w:rsidRDefault="002D276E" w:rsidP="00403BED">
            <w:pPr>
              <w:rPr>
                <w:rFonts w:ascii="Marianne" w:hAnsi="Marianne"/>
              </w:rPr>
            </w:pPr>
            <w:r w:rsidRPr="00767F21">
              <w:rPr>
                <w:rFonts w:ascii="Marianne" w:hAnsi="Marianne"/>
              </w:rPr>
              <w:t>-</w:t>
            </w:r>
          </w:p>
        </w:tc>
        <w:tc>
          <w:tcPr>
            <w:tcW w:w="1381" w:type="dxa"/>
            <w:hideMark/>
          </w:tcPr>
          <w:p w14:paraId="24A154B6" w14:textId="77777777" w:rsidR="002D276E" w:rsidRPr="00767F21" w:rsidRDefault="002D276E" w:rsidP="00403BED">
            <w:pPr>
              <w:rPr>
                <w:rFonts w:ascii="Marianne" w:hAnsi="Marianne"/>
              </w:rPr>
            </w:pPr>
            <w:r w:rsidRPr="00767F21">
              <w:rPr>
                <w:rFonts w:ascii="Marianne" w:hAnsi="Marianne"/>
              </w:rPr>
              <w:t>-</w:t>
            </w:r>
          </w:p>
        </w:tc>
        <w:tc>
          <w:tcPr>
            <w:tcW w:w="887" w:type="dxa"/>
            <w:vMerge/>
            <w:shd w:val="clear" w:color="auto" w:fill="D9D9D9" w:themeFill="background1" w:themeFillShade="D9"/>
            <w:hideMark/>
          </w:tcPr>
          <w:p w14:paraId="5C3B99D7" w14:textId="77777777" w:rsidR="002D276E" w:rsidRPr="00767F21" w:rsidRDefault="002D276E" w:rsidP="00403BED">
            <w:pPr>
              <w:rPr>
                <w:rFonts w:ascii="Marianne" w:hAnsi="Marianne"/>
              </w:rPr>
            </w:pPr>
          </w:p>
        </w:tc>
        <w:tc>
          <w:tcPr>
            <w:tcW w:w="2268" w:type="dxa"/>
            <w:hideMark/>
          </w:tcPr>
          <w:p w14:paraId="7589B122" w14:textId="77777777" w:rsidR="002D276E" w:rsidRPr="00767F21" w:rsidRDefault="002D276E" w:rsidP="00403BED">
            <w:pPr>
              <w:rPr>
                <w:rFonts w:ascii="Marianne" w:hAnsi="Marianne"/>
              </w:rPr>
            </w:pPr>
            <w:r w:rsidRPr="00767F21">
              <w:rPr>
                <w:rFonts w:ascii="Marianne" w:hAnsi="Marianne"/>
              </w:rPr>
              <w:t>-</w:t>
            </w:r>
          </w:p>
        </w:tc>
      </w:tr>
      <w:tr w:rsidR="002D276E" w:rsidRPr="00767F21" w14:paraId="4D79E5E8" w14:textId="77777777" w:rsidTr="002D276E">
        <w:trPr>
          <w:trHeight w:val="840"/>
        </w:trPr>
        <w:tc>
          <w:tcPr>
            <w:tcW w:w="3686" w:type="dxa"/>
            <w:gridSpan w:val="2"/>
            <w:hideMark/>
          </w:tcPr>
          <w:p w14:paraId="1D1F8C2A" w14:textId="77777777" w:rsidR="002D276E" w:rsidRPr="00300677" w:rsidRDefault="002D276E" w:rsidP="00403BED">
            <w:pPr>
              <w:rPr>
                <w:rFonts w:ascii="Marianne" w:hAnsi="Marianne"/>
                <w:b/>
                <w:bCs/>
                <w:sz w:val="20"/>
                <w:szCs w:val="20"/>
                <w:lang w:val="fr-FR"/>
              </w:rPr>
            </w:pPr>
            <w:r w:rsidRPr="00300677">
              <w:rPr>
                <w:rFonts w:ascii="Marianne" w:hAnsi="Marianne"/>
                <w:b/>
                <w:bCs/>
                <w:sz w:val="20"/>
                <w:szCs w:val="20"/>
                <w:lang w:val="fr-FR"/>
              </w:rPr>
              <w:t>Travaux de rénovation énergétique visant à améliorer la performance globale du logement (Habiter mieux)</w:t>
            </w:r>
          </w:p>
        </w:tc>
        <w:tc>
          <w:tcPr>
            <w:tcW w:w="1134" w:type="dxa"/>
            <w:vMerge/>
            <w:shd w:val="clear" w:color="auto" w:fill="D9D9D9" w:themeFill="background1" w:themeFillShade="D9"/>
            <w:hideMark/>
          </w:tcPr>
          <w:p w14:paraId="5E50E9A5" w14:textId="77777777" w:rsidR="002D276E" w:rsidRPr="00300677" w:rsidRDefault="002D276E" w:rsidP="00403BED">
            <w:pPr>
              <w:rPr>
                <w:rFonts w:ascii="Marianne" w:hAnsi="Marianne"/>
                <w:sz w:val="20"/>
                <w:szCs w:val="20"/>
                <w:lang w:val="fr-FR"/>
              </w:rPr>
            </w:pPr>
          </w:p>
        </w:tc>
        <w:tc>
          <w:tcPr>
            <w:tcW w:w="567" w:type="dxa"/>
            <w:hideMark/>
          </w:tcPr>
          <w:p w14:paraId="6120363B"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567" w:type="dxa"/>
            <w:hideMark/>
          </w:tcPr>
          <w:p w14:paraId="2BCD66BA"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851" w:type="dxa"/>
            <w:hideMark/>
          </w:tcPr>
          <w:p w14:paraId="01EAB9A0"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1275" w:type="dxa"/>
            <w:hideMark/>
          </w:tcPr>
          <w:p w14:paraId="24DFF09D" w14:textId="77777777" w:rsidR="002D276E" w:rsidRDefault="002D276E" w:rsidP="00403BED">
            <w:pPr>
              <w:rPr>
                <w:rFonts w:ascii="Marianne" w:hAnsi="Marianne"/>
                <w:sz w:val="20"/>
                <w:szCs w:val="20"/>
              </w:rPr>
            </w:pPr>
          </w:p>
          <w:p w14:paraId="3E1E8770" w14:textId="77777777" w:rsidR="002D276E" w:rsidRPr="00767F21" w:rsidRDefault="002D276E" w:rsidP="00403BED">
            <w:pPr>
              <w:rPr>
                <w:rFonts w:ascii="Marianne" w:hAnsi="Marianne"/>
                <w:sz w:val="20"/>
                <w:szCs w:val="20"/>
              </w:rPr>
            </w:pPr>
            <w:r w:rsidRPr="00767F21">
              <w:rPr>
                <w:rFonts w:ascii="Marianne" w:hAnsi="Marianne"/>
                <w:sz w:val="20"/>
                <w:szCs w:val="20"/>
              </w:rPr>
              <w:t>25%</w:t>
            </w:r>
          </w:p>
        </w:tc>
        <w:tc>
          <w:tcPr>
            <w:tcW w:w="709" w:type="dxa"/>
            <w:hideMark/>
          </w:tcPr>
          <w:p w14:paraId="343E9A59"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709" w:type="dxa"/>
            <w:hideMark/>
          </w:tcPr>
          <w:p w14:paraId="60B406D2"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709" w:type="dxa"/>
            <w:hideMark/>
          </w:tcPr>
          <w:p w14:paraId="757692DB"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1134" w:type="dxa"/>
            <w:hideMark/>
          </w:tcPr>
          <w:p w14:paraId="60ECE354" w14:textId="77777777" w:rsidR="002D276E" w:rsidRPr="00767F21" w:rsidRDefault="002D276E" w:rsidP="00403BED">
            <w:pPr>
              <w:rPr>
                <w:rFonts w:ascii="Marianne" w:hAnsi="Marianne"/>
              </w:rPr>
            </w:pPr>
            <w:r w:rsidRPr="00767F21">
              <w:rPr>
                <w:rFonts w:ascii="Marianne" w:hAnsi="Marianne"/>
              </w:rPr>
              <w:t>-</w:t>
            </w:r>
          </w:p>
        </w:tc>
        <w:tc>
          <w:tcPr>
            <w:tcW w:w="1381" w:type="dxa"/>
            <w:hideMark/>
          </w:tcPr>
          <w:p w14:paraId="7AD9EC72" w14:textId="77777777" w:rsidR="002D276E" w:rsidRPr="00767F21" w:rsidRDefault="002D276E" w:rsidP="00403BED">
            <w:pPr>
              <w:rPr>
                <w:rFonts w:ascii="Marianne" w:hAnsi="Marianne"/>
              </w:rPr>
            </w:pPr>
            <w:r w:rsidRPr="00767F21">
              <w:rPr>
                <w:rFonts w:ascii="Marianne" w:hAnsi="Marianne"/>
              </w:rPr>
              <w:t>-</w:t>
            </w:r>
          </w:p>
        </w:tc>
        <w:tc>
          <w:tcPr>
            <w:tcW w:w="887" w:type="dxa"/>
            <w:vMerge/>
            <w:shd w:val="clear" w:color="auto" w:fill="D9D9D9" w:themeFill="background1" w:themeFillShade="D9"/>
            <w:hideMark/>
          </w:tcPr>
          <w:p w14:paraId="1550D6F0" w14:textId="77777777" w:rsidR="002D276E" w:rsidRPr="00767F21" w:rsidRDefault="002D276E" w:rsidP="00403BED">
            <w:pPr>
              <w:rPr>
                <w:rFonts w:ascii="Marianne" w:hAnsi="Marianne"/>
              </w:rPr>
            </w:pPr>
          </w:p>
        </w:tc>
        <w:tc>
          <w:tcPr>
            <w:tcW w:w="2268" w:type="dxa"/>
            <w:hideMark/>
          </w:tcPr>
          <w:p w14:paraId="59528309" w14:textId="77777777" w:rsidR="002D276E" w:rsidRPr="00767F21" w:rsidRDefault="002D276E" w:rsidP="00403BED">
            <w:pPr>
              <w:rPr>
                <w:rFonts w:ascii="Marianne" w:hAnsi="Marianne"/>
              </w:rPr>
            </w:pPr>
            <w:r w:rsidRPr="00767F21">
              <w:rPr>
                <w:rFonts w:ascii="Marianne" w:hAnsi="Marianne"/>
              </w:rPr>
              <w:t>-</w:t>
            </w:r>
          </w:p>
        </w:tc>
      </w:tr>
      <w:tr w:rsidR="002D276E" w:rsidRPr="00767F21" w14:paraId="7C3C5C2B" w14:textId="77777777" w:rsidTr="002D276E">
        <w:trPr>
          <w:trHeight w:val="630"/>
        </w:trPr>
        <w:tc>
          <w:tcPr>
            <w:tcW w:w="3686" w:type="dxa"/>
            <w:gridSpan w:val="2"/>
            <w:hideMark/>
          </w:tcPr>
          <w:p w14:paraId="5875D5DD" w14:textId="77777777" w:rsidR="002D276E" w:rsidRPr="00300677" w:rsidRDefault="002D276E" w:rsidP="00403BED">
            <w:pPr>
              <w:rPr>
                <w:rFonts w:ascii="Marianne" w:hAnsi="Marianne"/>
                <w:b/>
                <w:bCs/>
                <w:sz w:val="20"/>
                <w:szCs w:val="20"/>
                <w:lang w:val="fr-FR"/>
              </w:rPr>
            </w:pPr>
            <w:r w:rsidRPr="00300677">
              <w:rPr>
                <w:rFonts w:ascii="Marianne" w:hAnsi="Marianne"/>
                <w:b/>
                <w:bCs/>
                <w:sz w:val="20"/>
                <w:szCs w:val="20"/>
                <w:lang w:val="fr-FR"/>
              </w:rPr>
              <w:t>Travaux suite à une procédure RSD ou un contrôle de décence</w:t>
            </w:r>
          </w:p>
        </w:tc>
        <w:tc>
          <w:tcPr>
            <w:tcW w:w="1134" w:type="dxa"/>
            <w:vMerge/>
            <w:shd w:val="clear" w:color="auto" w:fill="D9D9D9" w:themeFill="background1" w:themeFillShade="D9"/>
            <w:hideMark/>
          </w:tcPr>
          <w:p w14:paraId="3B9A5E4B" w14:textId="77777777" w:rsidR="002D276E" w:rsidRPr="00300677" w:rsidRDefault="002D276E" w:rsidP="00403BED">
            <w:pPr>
              <w:rPr>
                <w:rFonts w:ascii="Marianne" w:hAnsi="Marianne"/>
                <w:sz w:val="20"/>
                <w:szCs w:val="20"/>
                <w:lang w:val="fr-FR"/>
              </w:rPr>
            </w:pPr>
          </w:p>
        </w:tc>
        <w:tc>
          <w:tcPr>
            <w:tcW w:w="567" w:type="dxa"/>
            <w:hideMark/>
          </w:tcPr>
          <w:p w14:paraId="2C204960"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567" w:type="dxa"/>
            <w:hideMark/>
          </w:tcPr>
          <w:p w14:paraId="6DABB174"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851" w:type="dxa"/>
            <w:hideMark/>
          </w:tcPr>
          <w:p w14:paraId="6EC39737"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1275" w:type="dxa"/>
            <w:hideMark/>
          </w:tcPr>
          <w:p w14:paraId="608CFE5B" w14:textId="77777777" w:rsidR="002D276E" w:rsidRDefault="002D276E" w:rsidP="00403BED">
            <w:pPr>
              <w:rPr>
                <w:rFonts w:ascii="Marianne" w:hAnsi="Marianne"/>
                <w:sz w:val="20"/>
                <w:szCs w:val="20"/>
              </w:rPr>
            </w:pPr>
          </w:p>
          <w:p w14:paraId="1C06E01F" w14:textId="77777777" w:rsidR="002D276E" w:rsidRPr="00767F21" w:rsidRDefault="002D276E" w:rsidP="00403BED">
            <w:pPr>
              <w:rPr>
                <w:rFonts w:ascii="Marianne" w:hAnsi="Marianne"/>
                <w:sz w:val="20"/>
                <w:szCs w:val="20"/>
              </w:rPr>
            </w:pPr>
            <w:r w:rsidRPr="00767F21">
              <w:rPr>
                <w:rFonts w:ascii="Marianne" w:hAnsi="Marianne"/>
                <w:sz w:val="20"/>
                <w:szCs w:val="20"/>
              </w:rPr>
              <w:t>25%</w:t>
            </w:r>
          </w:p>
        </w:tc>
        <w:tc>
          <w:tcPr>
            <w:tcW w:w="709" w:type="dxa"/>
            <w:hideMark/>
          </w:tcPr>
          <w:p w14:paraId="4ED0D0CA"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709" w:type="dxa"/>
            <w:hideMark/>
          </w:tcPr>
          <w:p w14:paraId="3BE6B2D2"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709" w:type="dxa"/>
            <w:hideMark/>
          </w:tcPr>
          <w:p w14:paraId="1C66E92C"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1134" w:type="dxa"/>
            <w:hideMark/>
          </w:tcPr>
          <w:p w14:paraId="330C1061" w14:textId="77777777" w:rsidR="002D276E" w:rsidRPr="00767F21" w:rsidRDefault="002D276E" w:rsidP="00403BED">
            <w:pPr>
              <w:rPr>
                <w:rFonts w:ascii="Marianne" w:hAnsi="Marianne"/>
              </w:rPr>
            </w:pPr>
            <w:r w:rsidRPr="00767F21">
              <w:rPr>
                <w:rFonts w:ascii="Marianne" w:hAnsi="Marianne"/>
              </w:rPr>
              <w:t>-</w:t>
            </w:r>
          </w:p>
        </w:tc>
        <w:tc>
          <w:tcPr>
            <w:tcW w:w="1381" w:type="dxa"/>
            <w:hideMark/>
          </w:tcPr>
          <w:p w14:paraId="70DD3972" w14:textId="77777777" w:rsidR="002D276E" w:rsidRPr="00767F21" w:rsidRDefault="002D276E" w:rsidP="00403BED">
            <w:pPr>
              <w:rPr>
                <w:rFonts w:ascii="Marianne" w:hAnsi="Marianne"/>
              </w:rPr>
            </w:pPr>
            <w:r w:rsidRPr="00767F21">
              <w:rPr>
                <w:rFonts w:ascii="Marianne" w:hAnsi="Marianne"/>
              </w:rPr>
              <w:t>-</w:t>
            </w:r>
          </w:p>
        </w:tc>
        <w:tc>
          <w:tcPr>
            <w:tcW w:w="887" w:type="dxa"/>
            <w:vMerge/>
            <w:shd w:val="clear" w:color="auto" w:fill="D9D9D9" w:themeFill="background1" w:themeFillShade="D9"/>
            <w:hideMark/>
          </w:tcPr>
          <w:p w14:paraId="71F1ACF1" w14:textId="77777777" w:rsidR="002D276E" w:rsidRPr="00767F21" w:rsidRDefault="002D276E" w:rsidP="00403BED">
            <w:pPr>
              <w:rPr>
                <w:rFonts w:ascii="Marianne" w:hAnsi="Marianne"/>
              </w:rPr>
            </w:pPr>
          </w:p>
        </w:tc>
        <w:tc>
          <w:tcPr>
            <w:tcW w:w="2268" w:type="dxa"/>
            <w:hideMark/>
          </w:tcPr>
          <w:p w14:paraId="5F84945B" w14:textId="77777777" w:rsidR="002D276E" w:rsidRPr="00767F21" w:rsidRDefault="002D276E" w:rsidP="00403BED">
            <w:pPr>
              <w:rPr>
                <w:rFonts w:ascii="Marianne" w:hAnsi="Marianne"/>
              </w:rPr>
            </w:pPr>
            <w:r w:rsidRPr="00767F21">
              <w:rPr>
                <w:rFonts w:ascii="Marianne" w:hAnsi="Marianne"/>
              </w:rPr>
              <w:t>-</w:t>
            </w:r>
          </w:p>
        </w:tc>
      </w:tr>
      <w:tr w:rsidR="002D276E" w:rsidRPr="00767F21" w14:paraId="647A6BBC" w14:textId="77777777" w:rsidTr="002D276E">
        <w:trPr>
          <w:trHeight w:val="420"/>
        </w:trPr>
        <w:tc>
          <w:tcPr>
            <w:tcW w:w="3686" w:type="dxa"/>
            <w:gridSpan w:val="2"/>
            <w:hideMark/>
          </w:tcPr>
          <w:p w14:paraId="32A8DA27" w14:textId="77777777" w:rsidR="002D276E" w:rsidRPr="00767F21" w:rsidRDefault="002D276E" w:rsidP="00403BED">
            <w:pPr>
              <w:rPr>
                <w:rFonts w:ascii="Marianne" w:hAnsi="Marianne"/>
                <w:b/>
                <w:bCs/>
                <w:sz w:val="20"/>
                <w:szCs w:val="20"/>
              </w:rPr>
            </w:pPr>
            <w:r w:rsidRPr="00767F21">
              <w:rPr>
                <w:rFonts w:ascii="Marianne" w:hAnsi="Marianne"/>
                <w:b/>
                <w:bCs/>
                <w:sz w:val="20"/>
                <w:szCs w:val="20"/>
              </w:rPr>
              <w:t>Travaux de transformation d'usage</w:t>
            </w:r>
          </w:p>
        </w:tc>
        <w:tc>
          <w:tcPr>
            <w:tcW w:w="1134" w:type="dxa"/>
            <w:vMerge/>
            <w:shd w:val="clear" w:color="auto" w:fill="D9D9D9" w:themeFill="background1" w:themeFillShade="D9"/>
            <w:hideMark/>
          </w:tcPr>
          <w:p w14:paraId="12C5DFD0" w14:textId="77777777" w:rsidR="002D276E" w:rsidRPr="00767F21" w:rsidRDefault="002D276E" w:rsidP="00403BED">
            <w:pPr>
              <w:rPr>
                <w:rFonts w:ascii="Marianne" w:hAnsi="Marianne"/>
                <w:sz w:val="20"/>
                <w:szCs w:val="20"/>
              </w:rPr>
            </w:pPr>
          </w:p>
        </w:tc>
        <w:tc>
          <w:tcPr>
            <w:tcW w:w="567" w:type="dxa"/>
            <w:hideMark/>
          </w:tcPr>
          <w:p w14:paraId="4C27F9A4"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567" w:type="dxa"/>
            <w:hideMark/>
          </w:tcPr>
          <w:p w14:paraId="34A0E291"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851" w:type="dxa"/>
            <w:hideMark/>
          </w:tcPr>
          <w:p w14:paraId="1B20B449"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1275" w:type="dxa"/>
            <w:hideMark/>
          </w:tcPr>
          <w:p w14:paraId="50B125AB" w14:textId="77777777" w:rsidR="002D276E" w:rsidRPr="00767F21" w:rsidRDefault="002D276E" w:rsidP="00403BED">
            <w:pPr>
              <w:rPr>
                <w:rFonts w:ascii="Marianne" w:hAnsi="Marianne"/>
                <w:sz w:val="20"/>
                <w:szCs w:val="20"/>
              </w:rPr>
            </w:pPr>
            <w:r w:rsidRPr="00767F21">
              <w:rPr>
                <w:rFonts w:ascii="Marianne" w:hAnsi="Marianne"/>
                <w:sz w:val="20"/>
                <w:szCs w:val="20"/>
              </w:rPr>
              <w:t>25%</w:t>
            </w:r>
          </w:p>
        </w:tc>
        <w:tc>
          <w:tcPr>
            <w:tcW w:w="709" w:type="dxa"/>
            <w:hideMark/>
          </w:tcPr>
          <w:p w14:paraId="36FEE019"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709" w:type="dxa"/>
            <w:hideMark/>
          </w:tcPr>
          <w:p w14:paraId="6AE7E3CA"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709" w:type="dxa"/>
            <w:hideMark/>
          </w:tcPr>
          <w:p w14:paraId="5D1AABE0"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1134" w:type="dxa"/>
            <w:hideMark/>
          </w:tcPr>
          <w:p w14:paraId="63409500" w14:textId="77777777" w:rsidR="002D276E" w:rsidRPr="00767F21" w:rsidRDefault="002D276E" w:rsidP="00403BED">
            <w:pPr>
              <w:rPr>
                <w:rFonts w:ascii="Marianne" w:hAnsi="Marianne"/>
              </w:rPr>
            </w:pPr>
            <w:r w:rsidRPr="00767F21">
              <w:rPr>
                <w:rFonts w:ascii="Marianne" w:hAnsi="Marianne"/>
              </w:rPr>
              <w:t>-</w:t>
            </w:r>
          </w:p>
        </w:tc>
        <w:tc>
          <w:tcPr>
            <w:tcW w:w="1381" w:type="dxa"/>
            <w:hideMark/>
          </w:tcPr>
          <w:p w14:paraId="3FA11F08" w14:textId="77777777" w:rsidR="002D276E" w:rsidRPr="00767F21" w:rsidRDefault="002D276E" w:rsidP="00403BED">
            <w:pPr>
              <w:rPr>
                <w:rFonts w:ascii="Marianne" w:hAnsi="Marianne"/>
              </w:rPr>
            </w:pPr>
            <w:r w:rsidRPr="00767F21">
              <w:rPr>
                <w:rFonts w:ascii="Marianne" w:hAnsi="Marianne"/>
              </w:rPr>
              <w:t>-</w:t>
            </w:r>
          </w:p>
        </w:tc>
        <w:tc>
          <w:tcPr>
            <w:tcW w:w="887" w:type="dxa"/>
            <w:vMerge/>
            <w:shd w:val="clear" w:color="auto" w:fill="D9D9D9" w:themeFill="background1" w:themeFillShade="D9"/>
            <w:hideMark/>
          </w:tcPr>
          <w:p w14:paraId="23303D51" w14:textId="77777777" w:rsidR="002D276E" w:rsidRPr="00767F21" w:rsidRDefault="002D276E" w:rsidP="00403BED">
            <w:pPr>
              <w:rPr>
                <w:rFonts w:ascii="Marianne" w:hAnsi="Marianne"/>
              </w:rPr>
            </w:pPr>
          </w:p>
        </w:tc>
        <w:tc>
          <w:tcPr>
            <w:tcW w:w="2268" w:type="dxa"/>
            <w:hideMark/>
          </w:tcPr>
          <w:p w14:paraId="0CAD03E0" w14:textId="77777777" w:rsidR="002D276E" w:rsidRPr="00767F21" w:rsidRDefault="002D276E" w:rsidP="00403BED">
            <w:pPr>
              <w:rPr>
                <w:rFonts w:ascii="Marianne" w:hAnsi="Marianne"/>
              </w:rPr>
            </w:pPr>
            <w:r w:rsidRPr="00767F21">
              <w:rPr>
                <w:rFonts w:ascii="Marianne" w:hAnsi="Marianne"/>
              </w:rPr>
              <w:t>-</w:t>
            </w:r>
          </w:p>
        </w:tc>
      </w:tr>
      <w:tr w:rsidR="00CC4732" w:rsidRPr="00767F21" w14:paraId="2BFE8AB4" w14:textId="77777777" w:rsidTr="00CC4732">
        <w:trPr>
          <w:trHeight w:val="495"/>
        </w:trPr>
        <w:tc>
          <w:tcPr>
            <w:tcW w:w="2568" w:type="dxa"/>
            <w:vMerge w:val="restart"/>
            <w:hideMark/>
          </w:tcPr>
          <w:p w14:paraId="38A05BE7" w14:textId="4CDBE9CE" w:rsidR="00CC4732" w:rsidRPr="00300677" w:rsidRDefault="00CC4732" w:rsidP="00CC4732">
            <w:pPr>
              <w:rPr>
                <w:rFonts w:ascii="Marianne" w:hAnsi="Marianne"/>
                <w:b/>
                <w:bCs/>
                <w:sz w:val="20"/>
                <w:szCs w:val="20"/>
                <w:lang w:val="fr-FR"/>
              </w:rPr>
            </w:pPr>
            <w:r w:rsidRPr="00300677">
              <w:rPr>
                <w:rFonts w:ascii="Marianne" w:hAnsi="Marianne"/>
                <w:b/>
                <w:bCs/>
                <w:sz w:val="20"/>
                <w:szCs w:val="20"/>
                <w:lang w:val="fr-FR"/>
              </w:rPr>
              <w:t xml:space="preserve">Travaux de rénovation énergétique MaPrimeRénov’ Parcours Accompagné </w:t>
            </w:r>
          </w:p>
        </w:tc>
        <w:tc>
          <w:tcPr>
            <w:tcW w:w="1118" w:type="dxa"/>
            <w:hideMark/>
          </w:tcPr>
          <w:p w14:paraId="7AF27DFD" w14:textId="77777777" w:rsidR="00CC4732" w:rsidRPr="00767F21" w:rsidRDefault="00CC4732" w:rsidP="00403BED">
            <w:pPr>
              <w:rPr>
                <w:rFonts w:ascii="Marianne" w:hAnsi="Marianne"/>
                <w:sz w:val="20"/>
                <w:szCs w:val="20"/>
              </w:rPr>
            </w:pPr>
            <w:r w:rsidRPr="00767F21">
              <w:rPr>
                <w:rFonts w:ascii="Marianne" w:hAnsi="Marianne"/>
                <w:sz w:val="20"/>
                <w:szCs w:val="20"/>
              </w:rPr>
              <w:t>Gain de 2 classes</w:t>
            </w:r>
          </w:p>
        </w:tc>
        <w:tc>
          <w:tcPr>
            <w:tcW w:w="1134" w:type="dxa"/>
            <w:shd w:val="clear" w:color="auto" w:fill="D9D9D9" w:themeFill="background1" w:themeFillShade="D9"/>
            <w:hideMark/>
          </w:tcPr>
          <w:p w14:paraId="43D84148" w14:textId="455F86C0" w:rsidR="00CC4732" w:rsidRPr="00CC4732" w:rsidRDefault="00CC4732" w:rsidP="00403BED">
            <w:pPr>
              <w:rPr>
                <w:rFonts w:ascii="Marianne" w:hAnsi="Marianne"/>
                <w:color w:val="00B0F0"/>
                <w:sz w:val="20"/>
                <w:szCs w:val="20"/>
              </w:rPr>
            </w:pPr>
            <w:r w:rsidRPr="00CC4732">
              <w:rPr>
                <w:rFonts w:ascii="Marianne" w:hAnsi="Marianne"/>
                <w:color w:val="00B0F0"/>
                <w:sz w:val="20"/>
                <w:szCs w:val="20"/>
              </w:rPr>
              <w:t>30 000 €</w:t>
            </w:r>
          </w:p>
        </w:tc>
        <w:tc>
          <w:tcPr>
            <w:tcW w:w="1985" w:type="dxa"/>
            <w:gridSpan w:val="3"/>
            <w:hideMark/>
          </w:tcPr>
          <w:p w14:paraId="5A4D300F" w14:textId="77777777" w:rsidR="00CC4732" w:rsidRPr="00767F21" w:rsidRDefault="00CC4732" w:rsidP="00403BED">
            <w:pPr>
              <w:rPr>
                <w:rFonts w:ascii="Marianne" w:hAnsi="Marianne"/>
                <w:sz w:val="20"/>
                <w:szCs w:val="20"/>
              </w:rPr>
            </w:pPr>
            <w:r w:rsidRPr="00767F21">
              <w:rPr>
                <w:rFonts w:ascii="Marianne" w:hAnsi="Marianne"/>
                <w:sz w:val="20"/>
                <w:szCs w:val="20"/>
              </w:rPr>
              <w:t>-</w:t>
            </w:r>
          </w:p>
        </w:tc>
        <w:tc>
          <w:tcPr>
            <w:tcW w:w="1275" w:type="dxa"/>
            <w:vMerge w:val="restart"/>
            <w:vAlign w:val="center"/>
            <w:hideMark/>
          </w:tcPr>
          <w:p w14:paraId="4CBE954A" w14:textId="77777777" w:rsidR="00CC4732" w:rsidRPr="00300677" w:rsidRDefault="00CC4732" w:rsidP="00CC4732">
            <w:pPr>
              <w:jc w:val="center"/>
              <w:rPr>
                <w:rFonts w:ascii="Marianne" w:hAnsi="Marianne"/>
                <w:sz w:val="20"/>
                <w:szCs w:val="20"/>
                <w:lang w:val="fr-FR"/>
              </w:rPr>
            </w:pPr>
            <w:r w:rsidRPr="00300677">
              <w:rPr>
                <w:rFonts w:ascii="Marianne" w:hAnsi="Marianne"/>
                <w:sz w:val="20"/>
                <w:szCs w:val="20"/>
                <w:lang w:val="fr-FR"/>
              </w:rPr>
              <w:t>80 % TMO</w:t>
            </w:r>
          </w:p>
          <w:p w14:paraId="46720CDA" w14:textId="77777777" w:rsidR="00CC4732" w:rsidRPr="00300677" w:rsidRDefault="00CC4732" w:rsidP="00CC4732">
            <w:pPr>
              <w:jc w:val="center"/>
              <w:rPr>
                <w:rFonts w:ascii="Marianne" w:hAnsi="Marianne"/>
                <w:sz w:val="20"/>
                <w:szCs w:val="20"/>
                <w:lang w:val="fr-FR"/>
              </w:rPr>
            </w:pPr>
            <w:r w:rsidRPr="00300677">
              <w:rPr>
                <w:rFonts w:ascii="Marianne" w:hAnsi="Marianne"/>
                <w:sz w:val="20"/>
                <w:szCs w:val="20"/>
                <w:lang w:val="fr-FR"/>
              </w:rPr>
              <w:t>et</w:t>
            </w:r>
          </w:p>
          <w:p w14:paraId="5E39A589" w14:textId="2063E04A" w:rsidR="00CC4732" w:rsidRPr="00300677" w:rsidRDefault="00CC4732" w:rsidP="00CC4732">
            <w:pPr>
              <w:jc w:val="center"/>
              <w:rPr>
                <w:rFonts w:ascii="Marianne" w:hAnsi="Marianne"/>
                <w:sz w:val="20"/>
                <w:szCs w:val="20"/>
                <w:lang w:val="fr-FR"/>
              </w:rPr>
            </w:pPr>
            <w:r w:rsidRPr="00300677">
              <w:rPr>
                <w:rFonts w:ascii="Marianne" w:hAnsi="Marianne"/>
                <w:sz w:val="20"/>
                <w:szCs w:val="20"/>
                <w:lang w:val="fr-FR"/>
              </w:rPr>
              <w:t xml:space="preserve">60 % MO </w:t>
            </w:r>
            <w:r w:rsidRPr="00300677">
              <w:rPr>
                <w:rFonts w:ascii="Marianne" w:hAnsi="Marianne"/>
                <w:sz w:val="20"/>
                <w:szCs w:val="20"/>
                <w:lang w:val="fr-FR"/>
              </w:rPr>
              <w:br/>
            </w:r>
            <w:r w:rsidRPr="00300677">
              <w:rPr>
                <w:rFonts w:ascii="Marianne" w:hAnsi="Marianne"/>
                <w:strike/>
                <w:color w:val="00B0F0"/>
                <w:sz w:val="20"/>
                <w:szCs w:val="20"/>
                <w:lang w:val="fr-FR"/>
              </w:rPr>
              <w:t>+10% pour les sorties de passoires pour les aides Anah</w:t>
            </w:r>
          </w:p>
        </w:tc>
        <w:tc>
          <w:tcPr>
            <w:tcW w:w="2127" w:type="dxa"/>
            <w:gridSpan w:val="3"/>
            <w:hideMark/>
          </w:tcPr>
          <w:p w14:paraId="64905CCC" w14:textId="77777777" w:rsidR="00CC4732" w:rsidRPr="00767F21" w:rsidRDefault="00CC4732" w:rsidP="00403BED">
            <w:pPr>
              <w:rPr>
                <w:rFonts w:ascii="Marianne" w:hAnsi="Marianne"/>
                <w:sz w:val="20"/>
                <w:szCs w:val="20"/>
              </w:rPr>
            </w:pPr>
            <w:r w:rsidRPr="00767F21">
              <w:rPr>
                <w:rFonts w:ascii="Marianne" w:hAnsi="Marianne"/>
                <w:sz w:val="20"/>
                <w:szCs w:val="20"/>
              </w:rPr>
              <w:t>-</w:t>
            </w:r>
          </w:p>
        </w:tc>
        <w:tc>
          <w:tcPr>
            <w:tcW w:w="1134" w:type="dxa"/>
            <w:hideMark/>
          </w:tcPr>
          <w:p w14:paraId="1144EAC2" w14:textId="77777777" w:rsidR="00CC4732" w:rsidRPr="00767F21" w:rsidRDefault="00CC4732" w:rsidP="00403BED">
            <w:pPr>
              <w:rPr>
                <w:rFonts w:ascii="Marianne" w:hAnsi="Marianne"/>
              </w:rPr>
            </w:pPr>
            <w:r w:rsidRPr="00767F21">
              <w:rPr>
                <w:rFonts w:ascii="Marianne" w:hAnsi="Marianne"/>
              </w:rPr>
              <w:t>-</w:t>
            </w:r>
          </w:p>
        </w:tc>
        <w:tc>
          <w:tcPr>
            <w:tcW w:w="1381" w:type="dxa"/>
            <w:hideMark/>
          </w:tcPr>
          <w:p w14:paraId="1BEED67E" w14:textId="77777777" w:rsidR="00CC4732" w:rsidRPr="00767F21" w:rsidRDefault="00CC4732" w:rsidP="00403BED">
            <w:pPr>
              <w:rPr>
                <w:rFonts w:ascii="Marianne" w:hAnsi="Marianne"/>
              </w:rPr>
            </w:pPr>
            <w:r w:rsidRPr="00767F21">
              <w:rPr>
                <w:rFonts w:ascii="Marianne" w:hAnsi="Marianne"/>
              </w:rPr>
              <w:t>-</w:t>
            </w:r>
          </w:p>
        </w:tc>
        <w:tc>
          <w:tcPr>
            <w:tcW w:w="887" w:type="dxa"/>
            <w:vMerge w:val="restart"/>
            <w:shd w:val="clear" w:color="auto" w:fill="D9D9D9" w:themeFill="background1" w:themeFillShade="D9"/>
            <w:hideMark/>
          </w:tcPr>
          <w:p w14:paraId="34A75439" w14:textId="1512CEC8" w:rsidR="00CC4732" w:rsidRPr="00767F21" w:rsidRDefault="00CC4732" w:rsidP="00403BED">
            <w:pPr>
              <w:rPr>
                <w:rFonts w:ascii="Marianne" w:hAnsi="Marianne"/>
              </w:rPr>
            </w:pPr>
            <w:r>
              <w:rPr>
                <w:rFonts w:ascii="Marianne" w:hAnsi="Marianne"/>
              </w:rPr>
              <w:t>100% TMO</w:t>
            </w:r>
            <w:r>
              <w:rPr>
                <w:rFonts w:ascii="Marianne" w:hAnsi="Marianne"/>
              </w:rPr>
              <w:br/>
              <w:t>et</w:t>
            </w:r>
            <w:r>
              <w:rPr>
                <w:rFonts w:ascii="Marianne" w:hAnsi="Marianne"/>
              </w:rPr>
              <w:br/>
            </w:r>
            <w:r w:rsidRPr="00CC4732">
              <w:rPr>
                <w:rFonts w:ascii="Marianne" w:eastAsia="Times New Roman" w:hAnsi="Marianne" w:cs="Calibri"/>
                <w:color w:val="00B0F0"/>
                <w:sz w:val="18"/>
                <w:szCs w:val="18"/>
                <w:lang w:eastAsia="fr-FR"/>
              </w:rPr>
              <w:t>90 % MO</w:t>
            </w:r>
          </w:p>
        </w:tc>
        <w:tc>
          <w:tcPr>
            <w:tcW w:w="2268" w:type="dxa"/>
            <w:hideMark/>
          </w:tcPr>
          <w:p w14:paraId="1256EE3E" w14:textId="77777777" w:rsidR="00CC4732" w:rsidRPr="00767F21" w:rsidRDefault="00CC4732" w:rsidP="00403BED">
            <w:pPr>
              <w:rPr>
                <w:rFonts w:ascii="Marianne" w:hAnsi="Marianne"/>
              </w:rPr>
            </w:pPr>
            <w:r w:rsidRPr="00767F21">
              <w:rPr>
                <w:rFonts w:ascii="Calibri" w:hAnsi="Calibri" w:cs="Calibri"/>
              </w:rPr>
              <w:t> </w:t>
            </w:r>
          </w:p>
        </w:tc>
      </w:tr>
      <w:tr w:rsidR="00CC4732" w:rsidRPr="00767F21" w14:paraId="62E746B5" w14:textId="77777777" w:rsidTr="002D276E">
        <w:trPr>
          <w:trHeight w:val="495"/>
        </w:trPr>
        <w:tc>
          <w:tcPr>
            <w:tcW w:w="2568" w:type="dxa"/>
            <w:vMerge/>
            <w:hideMark/>
          </w:tcPr>
          <w:p w14:paraId="5F1BEE7C" w14:textId="77777777" w:rsidR="00CC4732" w:rsidRPr="00767F21" w:rsidRDefault="00CC4732" w:rsidP="00403BED">
            <w:pPr>
              <w:rPr>
                <w:rFonts w:ascii="Marianne" w:hAnsi="Marianne"/>
                <w:b/>
                <w:bCs/>
                <w:sz w:val="20"/>
                <w:szCs w:val="20"/>
              </w:rPr>
            </w:pPr>
          </w:p>
        </w:tc>
        <w:tc>
          <w:tcPr>
            <w:tcW w:w="1118" w:type="dxa"/>
            <w:hideMark/>
          </w:tcPr>
          <w:p w14:paraId="4D98F5BF" w14:textId="788CA877" w:rsidR="00CC4732" w:rsidRPr="00767F21" w:rsidRDefault="00CC4732" w:rsidP="00403BED">
            <w:pPr>
              <w:rPr>
                <w:rFonts w:ascii="Marianne" w:hAnsi="Marianne"/>
                <w:sz w:val="20"/>
                <w:szCs w:val="20"/>
              </w:rPr>
            </w:pPr>
            <w:r w:rsidRPr="00767F21">
              <w:rPr>
                <w:rFonts w:ascii="Marianne" w:hAnsi="Marianne"/>
                <w:sz w:val="20"/>
                <w:szCs w:val="20"/>
              </w:rPr>
              <w:t>Gain de 3 classes</w:t>
            </w:r>
            <w:r>
              <w:rPr>
                <w:rFonts w:ascii="Marianne" w:hAnsi="Marianne"/>
                <w:sz w:val="20"/>
                <w:szCs w:val="20"/>
              </w:rPr>
              <w:t xml:space="preserve"> </w:t>
            </w:r>
            <w:r w:rsidRPr="00CC4732">
              <w:rPr>
                <w:rFonts w:ascii="Marianne" w:hAnsi="Marianne"/>
                <w:color w:val="00B0F0"/>
                <w:sz w:val="20"/>
                <w:szCs w:val="20"/>
              </w:rPr>
              <w:t>ou +</w:t>
            </w:r>
          </w:p>
        </w:tc>
        <w:tc>
          <w:tcPr>
            <w:tcW w:w="1134" w:type="dxa"/>
            <w:shd w:val="clear" w:color="auto" w:fill="D9D9D9" w:themeFill="background1" w:themeFillShade="D9"/>
            <w:hideMark/>
          </w:tcPr>
          <w:p w14:paraId="00186D0B" w14:textId="4348D094" w:rsidR="00CC4732" w:rsidRPr="00CC4732" w:rsidRDefault="00CC4732" w:rsidP="00403BED">
            <w:pPr>
              <w:rPr>
                <w:rFonts w:ascii="Marianne" w:hAnsi="Marianne"/>
                <w:color w:val="00B0F0"/>
                <w:sz w:val="20"/>
                <w:szCs w:val="20"/>
              </w:rPr>
            </w:pPr>
            <w:r w:rsidRPr="00CC4732">
              <w:rPr>
                <w:rFonts w:ascii="Marianne" w:hAnsi="Marianne"/>
                <w:color w:val="00B0F0"/>
                <w:sz w:val="20"/>
                <w:szCs w:val="20"/>
              </w:rPr>
              <w:t>40</w:t>
            </w:r>
            <w:r w:rsidRPr="00CC4732">
              <w:rPr>
                <w:rFonts w:ascii="Calibri" w:hAnsi="Calibri" w:cs="Calibri"/>
                <w:color w:val="00B0F0"/>
                <w:sz w:val="20"/>
                <w:szCs w:val="20"/>
              </w:rPr>
              <w:t> </w:t>
            </w:r>
            <w:r w:rsidRPr="00CC4732">
              <w:rPr>
                <w:rFonts w:ascii="Marianne" w:hAnsi="Marianne"/>
                <w:color w:val="00B0F0"/>
                <w:sz w:val="20"/>
                <w:szCs w:val="20"/>
              </w:rPr>
              <w:t xml:space="preserve">000 </w:t>
            </w:r>
            <w:r w:rsidRPr="00CC4732">
              <w:rPr>
                <w:rFonts w:ascii="Marianne" w:hAnsi="Marianne" w:cs="Marianne"/>
                <w:color w:val="00B0F0"/>
                <w:sz w:val="20"/>
                <w:szCs w:val="20"/>
              </w:rPr>
              <w:t>€</w:t>
            </w:r>
          </w:p>
        </w:tc>
        <w:tc>
          <w:tcPr>
            <w:tcW w:w="1985" w:type="dxa"/>
            <w:gridSpan w:val="3"/>
            <w:hideMark/>
          </w:tcPr>
          <w:p w14:paraId="441BEB81" w14:textId="77777777" w:rsidR="00CC4732" w:rsidRPr="00767F21" w:rsidRDefault="00CC4732" w:rsidP="00403BED">
            <w:pPr>
              <w:rPr>
                <w:rFonts w:ascii="Marianne" w:hAnsi="Marianne"/>
                <w:sz w:val="20"/>
                <w:szCs w:val="20"/>
              </w:rPr>
            </w:pPr>
            <w:r w:rsidRPr="00767F21">
              <w:rPr>
                <w:rFonts w:ascii="Marianne" w:hAnsi="Marianne"/>
                <w:sz w:val="20"/>
                <w:szCs w:val="20"/>
              </w:rPr>
              <w:t>-</w:t>
            </w:r>
          </w:p>
        </w:tc>
        <w:tc>
          <w:tcPr>
            <w:tcW w:w="1275" w:type="dxa"/>
            <w:vMerge/>
            <w:hideMark/>
          </w:tcPr>
          <w:p w14:paraId="7E2689A7" w14:textId="12331523" w:rsidR="00CC4732" w:rsidRPr="00767F21" w:rsidRDefault="00CC4732" w:rsidP="00403BED">
            <w:pPr>
              <w:rPr>
                <w:rFonts w:ascii="Marianne" w:hAnsi="Marianne"/>
                <w:sz w:val="20"/>
                <w:szCs w:val="20"/>
              </w:rPr>
            </w:pPr>
          </w:p>
        </w:tc>
        <w:tc>
          <w:tcPr>
            <w:tcW w:w="2127" w:type="dxa"/>
            <w:gridSpan w:val="3"/>
            <w:hideMark/>
          </w:tcPr>
          <w:p w14:paraId="277BD8AF" w14:textId="77777777" w:rsidR="00CC4732" w:rsidRPr="00767F21" w:rsidRDefault="00CC4732" w:rsidP="00403BED">
            <w:pPr>
              <w:rPr>
                <w:rFonts w:ascii="Marianne" w:hAnsi="Marianne"/>
                <w:sz w:val="20"/>
                <w:szCs w:val="20"/>
              </w:rPr>
            </w:pPr>
            <w:r w:rsidRPr="00767F21">
              <w:rPr>
                <w:rFonts w:ascii="Marianne" w:hAnsi="Marianne"/>
                <w:sz w:val="20"/>
                <w:szCs w:val="20"/>
              </w:rPr>
              <w:t>-</w:t>
            </w:r>
          </w:p>
        </w:tc>
        <w:tc>
          <w:tcPr>
            <w:tcW w:w="1134" w:type="dxa"/>
            <w:hideMark/>
          </w:tcPr>
          <w:p w14:paraId="553485B8" w14:textId="77777777" w:rsidR="00CC4732" w:rsidRPr="00767F21" w:rsidRDefault="00CC4732" w:rsidP="00403BED">
            <w:pPr>
              <w:rPr>
                <w:rFonts w:ascii="Marianne" w:hAnsi="Marianne"/>
              </w:rPr>
            </w:pPr>
            <w:r w:rsidRPr="00767F21">
              <w:rPr>
                <w:rFonts w:ascii="Marianne" w:hAnsi="Marianne"/>
              </w:rPr>
              <w:t>-</w:t>
            </w:r>
          </w:p>
        </w:tc>
        <w:tc>
          <w:tcPr>
            <w:tcW w:w="1381" w:type="dxa"/>
            <w:hideMark/>
          </w:tcPr>
          <w:p w14:paraId="5AFABD02" w14:textId="77777777" w:rsidR="00CC4732" w:rsidRPr="00767F21" w:rsidRDefault="00CC4732" w:rsidP="00403BED">
            <w:pPr>
              <w:rPr>
                <w:rFonts w:ascii="Marianne" w:hAnsi="Marianne"/>
              </w:rPr>
            </w:pPr>
            <w:r w:rsidRPr="00767F21">
              <w:rPr>
                <w:rFonts w:ascii="Marianne" w:hAnsi="Marianne"/>
              </w:rPr>
              <w:t>-</w:t>
            </w:r>
          </w:p>
        </w:tc>
        <w:tc>
          <w:tcPr>
            <w:tcW w:w="887" w:type="dxa"/>
            <w:vMerge/>
            <w:shd w:val="clear" w:color="auto" w:fill="D9D9D9" w:themeFill="background1" w:themeFillShade="D9"/>
            <w:hideMark/>
          </w:tcPr>
          <w:p w14:paraId="6031D569" w14:textId="77777777" w:rsidR="00CC4732" w:rsidRPr="00767F21" w:rsidRDefault="00CC4732" w:rsidP="00403BED">
            <w:pPr>
              <w:rPr>
                <w:rFonts w:ascii="Marianne" w:hAnsi="Marianne"/>
              </w:rPr>
            </w:pPr>
          </w:p>
        </w:tc>
        <w:tc>
          <w:tcPr>
            <w:tcW w:w="2268" w:type="dxa"/>
            <w:hideMark/>
          </w:tcPr>
          <w:p w14:paraId="72D4F542" w14:textId="77777777" w:rsidR="00CC4732" w:rsidRDefault="00CC4732" w:rsidP="00403BED">
            <w:pPr>
              <w:rPr>
                <w:rFonts w:ascii="Calibri" w:hAnsi="Calibri" w:cs="Calibri"/>
              </w:rPr>
            </w:pPr>
            <w:r w:rsidRPr="00767F21">
              <w:rPr>
                <w:rFonts w:ascii="Calibri" w:hAnsi="Calibri" w:cs="Calibri"/>
              </w:rPr>
              <w:t> </w:t>
            </w:r>
          </w:p>
          <w:p w14:paraId="6ED1D631" w14:textId="77777777" w:rsidR="00CC4732" w:rsidRDefault="00CC4732" w:rsidP="00403BED">
            <w:pPr>
              <w:rPr>
                <w:rFonts w:ascii="Calibri" w:hAnsi="Calibri" w:cs="Calibri"/>
              </w:rPr>
            </w:pPr>
          </w:p>
          <w:p w14:paraId="03130154" w14:textId="77777777" w:rsidR="00CC4732" w:rsidRDefault="00CC4732" w:rsidP="00403BED">
            <w:pPr>
              <w:rPr>
                <w:rFonts w:ascii="Calibri" w:hAnsi="Calibri" w:cs="Calibri"/>
              </w:rPr>
            </w:pPr>
          </w:p>
          <w:p w14:paraId="0B2699CF" w14:textId="77777777" w:rsidR="00CC4732" w:rsidRPr="00767F21" w:rsidRDefault="00CC4732" w:rsidP="00403BED">
            <w:pPr>
              <w:rPr>
                <w:rFonts w:ascii="Marianne" w:hAnsi="Marianne"/>
              </w:rPr>
            </w:pPr>
          </w:p>
        </w:tc>
      </w:tr>
      <w:tr w:rsidR="00CC4732" w:rsidRPr="00767F21" w14:paraId="11A9068D" w14:textId="77777777" w:rsidTr="002D276E">
        <w:trPr>
          <w:trHeight w:val="1515"/>
        </w:trPr>
        <w:tc>
          <w:tcPr>
            <w:tcW w:w="2568" w:type="dxa"/>
            <w:vMerge/>
            <w:hideMark/>
          </w:tcPr>
          <w:p w14:paraId="5D907A8A" w14:textId="77777777" w:rsidR="00CC4732" w:rsidRPr="00767F21" w:rsidRDefault="00CC4732" w:rsidP="00403BED">
            <w:pPr>
              <w:rPr>
                <w:rFonts w:ascii="Marianne" w:hAnsi="Marianne"/>
                <w:b/>
                <w:bCs/>
                <w:sz w:val="20"/>
                <w:szCs w:val="20"/>
              </w:rPr>
            </w:pPr>
          </w:p>
        </w:tc>
        <w:tc>
          <w:tcPr>
            <w:tcW w:w="1118" w:type="dxa"/>
            <w:hideMark/>
          </w:tcPr>
          <w:p w14:paraId="0AB9E72A" w14:textId="77777777" w:rsidR="00CC4732" w:rsidRPr="00CC4732" w:rsidRDefault="00CC4732" w:rsidP="00403BED">
            <w:pPr>
              <w:rPr>
                <w:rFonts w:ascii="Marianne" w:hAnsi="Marianne"/>
                <w:strike/>
                <w:color w:val="00B0F0"/>
                <w:sz w:val="20"/>
                <w:szCs w:val="20"/>
              </w:rPr>
            </w:pPr>
            <w:r w:rsidRPr="00CC4732">
              <w:rPr>
                <w:rFonts w:ascii="Marianne" w:hAnsi="Marianne"/>
                <w:strike/>
                <w:color w:val="00B0F0"/>
                <w:sz w:val="20"/>
                <w:szCs w:val="20"/>
              </w:rPr>
              <w:t>Gain de 4 classes ou +</w:t>
            </w:r>
          </w:p>
        </w:tc>
        <w:tc>
          <w:tcPr>
            <w:tcW w:w="1134" w:type="dxa"/>
            <w:shd w:val="clear" w:color="auto" w:fill="D9D9D9" w:themeFill="background1" w:themeFillShade="D9"/>
            <w:hideMark/>
          </w:tcPr>
          <w:p w14:paraId="18E5E05F" w14:textId="77777777" w:rsidR="00CC4732" w:rsidRPr="00CC4732" w:rsidRDefault="00CC4732" w:rsidP="00403BED">
            <w:pPr>
              <w:rPr>
                <w:rFonts w:ascii="Marianne" w:hAnsi="Marianne"/>
                <w:strike/>
                <w:color w:val="00B0F0"/>
                <w:sz w:val="20"/>
                <w:szCs w:val="20"/>
              </w:rPr>
            </w:pPr>
          </w:p>
          <w:p w14:paraId="45DD5322" w14:textId="77777777" w:rsidR="00CC4732" w:rsidRPr="00CC4732" w:rsidRDefault="00CC4732" w:rsidP="00403BED">
            <w:pPr>
              <w:rPr>
                <w:rFonts w:ascii="Marianne" w:hAnsi="Marianne"/>
                <w:strike/>
                <w:color w:val="00B0F0"/>
                <w:sz w:val="20"/>
                <w:szCs w:val="20"/>
              </w:rPr>
            </w:pPr>
            <w:r w:rsidRPr="00CC4732">
              <w:rPr>
                <w:rFonts w:ascii="Marianne" w:hAnsi="Marianne"/>
                <w:strike/>
                <w:color w:val="00B0F0"/>
                <w:sz w:val="20"/>
                <w:szCs w:val="20"/>
              </w:rPr>
              <w:t>70</w:t>
            </w:r>
            <w:r w:rsidRPr="00CC4732">
              <w:rPr>
                <w:rFonts w:ascii="Calibri" w:hAnsi="Calibri" w:cs="Calibri"/>
                <w:strike/>
                <w:color w:val="00B0F0"/>
                <w:sz w:val="20"/>
                <w:szCs w:val="20"/>
              </w:rPr>
              <w:t> </w:t>
            </w:r>
            <w:r w:rsidRPr="00CC4732">
              <w:rPr>
                <w:rFonts w:ascii="Marianne" w:hAnsi="Marianne"/>
                <w:strike/>
                <w:color w:val="00B0F0"/>
                <w:sz w:val="20"/>
                <w:szCs w:val="20"/>
              </w:rPr>
              <w:t xml:space="preserve">000 </w:t>
            </w:r>
            <w:r w:rsidRPr="00CC4732">
              <w:rPr>
                <w:rFonts w:ascii="Marianne" w:hAnsi="Marianne" w:cs="Marianne"/>
                <w:strike/>
                <w:color w:val="00B0F0"/>
                <w:sz w:val="20"/>
                <w:szCs w:val="20"/>
              </w:rPr>
              <w:t>€</w:t>
            </w:r>
          </w:p>
        </w:tc>
        <w:tc>
          <w:tcPr>
            <w:tcW w:w="1985" w:type="dxa"/>
            <w:gridSpan w:val="3"/>
            <w:hideMark/>
          </w:tcPr>
          <w:p w14:paraId="56CB2926" w14:textId="77777777" w:rsidR="00CC4732" w:rsidRPr="00CC4732" w:rsidRDefault="00CC4732" w:rsidP="00403BED">
            <w:pPr>
              <w:rPr>
                <w:rFonts w:ascii="Marianne" w:hAnsi="Marianne"/>
                <w:strike/>
                <w:color w:val="00B0F0"/>
                <w:sz w:val="20"/>
                <w:szCs w:val="20"/>
              </w:rPr>
            </w:pPr>
            <w:r w:rsidRPr="00CC4732">
              <w:rPr>
                <w:rFonts w:ascii="Marianne" w:hAnsi="Marianne"/>
                <w:strike/>
                <w:color w:val="00B0F0"/>
                <w:sz w:val="20"/>
                <w:szCs w:val="20"/>
              </w:rPr>
              <w:t>-</w:t>
            </w:r>
          </w:p>
        </w:tc>
        <w:tc>
          <w:tcPr>
            <w:tcW w:w="1275" w:type="dxa"/>
            <w:vMerge/>
            <w:hideMark/>
          </w:tcPr>
          <w:p w14:paraId="4AF682ED" w14:textId="1F595B6B" w:rsidR="00CC4732" w:rsidRPr="00767F21" w:rsidRDefault="00CC4732" w:rsidP="00403BED">
            <w:pPr>
              <w:rPr>
                <w:rFonts w:ascii="Marianne" w:hAnsi="Marianne"/>
                <w:sz w:val="20"/>
                <w:szCs w:val="20"/>
              </w:rPr>
            </w:pPr>
          </w:p>
        </w:tc>
        <w:tc>
          <w:tcPr>
            <w:tcW w:w="2127" w:type="dxa"/>
            <w:gridSpan w:val="3"/>
            <w:hideMark/>
          </w:tcPr>
          <w:p w14:paraId="6E099C0E" w14:textId="77777777" w:rsidR="00CC4732" w:rsidRPr="00767F21" w:rsidRDefault="00CC4732" w:rsidP="00403BED">
            <w:pPr>
              <w:rPr>
                <w:rFonts w:ascii="Marianne" w:hAnsi="Marianne"/>
                <w:sz w:val="20"/>
                <w:szCs w:val="20"/>
              </w:rPr>
            </w:pPr>
            <w:r w:rsidRPr="00767F21">
              <w:rPr>
                <w:rFonts w:ascii="Marianne" w:hAnsi="Marianne"/>
                <w:sz w:val="20"/>
                <w:szCs w:val="20"/>
              </w:rPr>
              <w:t>-</w:t>
            </w:r>
          </w:p>
        </w:tc>
        <w:tc>
          <w:tcPr>
            <w:tcW w:w="1134" w:type="dxa"/>
            <w:hideMark/>
          </w:tcPr>
          <w:p w14:paraId="01B4BCC0" w14:textId="77777777" w:rsidR="00CC4732" w:rsidRPr="00767F21" w:rsidRDefault="00CC4732" w:rsidP="00403BED">
            <w:pPr>
              <w:rPr>
                <w:rFonts w:ascii="Marianne" w:hAnsi="Marianne"/>
              </w:rPr>
            </w:pPr>
            <w:r w:rsidRPr="00767F21">
              <w:rPr>
                <w:rFonts w:ascii="Marianne" w:hAnsi="Marianne"/>
              </w:rPr>
              <w:t>-</w:t>
            </w:r>
          </w:p>
        </w:tc>
        <w:tc>
          <w:tcPr>
            <w:tcW w:w="1381" w:type="dxa"/>
            <w:hideMark/>
          </w:tcPr>
          <w:p w14:paraId="0DB9C860" w14:textId="77777777" w:rsidR="00CC4732" w:rsidRPr="00767F21" w:rsidRDefault="00CC4732" w:rsidP="00403BED">
            <w:pPr>
              <w:rPr>
                <w:rFonts w:ascii="Marianne" w:hAnsi="Marianne"/>
              </w:rPr>
            </w:pPr>
            <w:r w:rsidRPr="00767F21">
              <w:rPr>
                <w:rFonts w:ascii="Marianne" w:hAnsi="Marianne"/>
              </w:rPr>
              <w:t>-</w:t>
            </w:r>
          </w:p>
        </w:tc>
        <w:tc>
          <w:tcPr>
            <w:tcW w:w="887" w:type="dxa"/>
            <w:vMerge/>
            <w:shd w:val="clear" w:color="auto" w:fill="D9D9D9" w:themeFill="background1" w:themeFillShade="D9"/>
            <w:hideMark/>
          </w:tcPr>
          <w:p w14:paraId="2B48CE50" w14:textId="77777777" w:rsidR="00CC4732" w:rsidRPr="00767F21" w:rsidRDefault="00CC4732" w:rsidP="00403BED">
            <w:pPr>
              <w:rPr>
                <w:rFonts w:ascii="Marianne" w:hAnsi="Marianne"/>
              </w:rPr>
            </w:pPr>
          </w:p>
        </w:tc>
        <w:tc>
          <w:tcPr>
            <w:tcW w:w="2268" w:type="dxa"/>
            <w:hideMark/>
          </w:tcPr>
          <w:p w14:paraId="231FAFD3" w14:textId="77777777" w:rsidR="00CC4732" w:rsidRPr="00767F21" w:rsidRDefault="00CC4732" w:rsidP="00403BED">
            <w:pPr>
              <w:rPr>
                <w:rFonts w:ascii="Marianne" w:hAnsi="Marianne"/>
              </w:rPr>
            </w:pPr>
            <w:r w:rsidRPr="00767F21">
              <w:rPr>
                <w:rFonts w:ascii="Calibri" w:hAnsi="Calibri" w:cs="Calibri"/>
              </w:rPr>
              <w:t> </w:t>
            </w:r>
          </w:p>
        </w:tc>
      </w:tr>
      <w:tr w:rsidR="002D276E" w:rsidRPr="00767F21" w14:paraId="7FFB1B72" w14:textId="77777777" w:rsidTr="002D276E">
        <w:trPr>
          <w:trHeight w:val="900"/>
        </w:trPr>
        <w:tc>
          <w:tcPr>
            <w:tcW w:w="3686" w:type="dxa"/>
            <w:gridSpan w:val="2"/>
            <w:hideMark/>
          </w:tcPr>
          <w:p w14:paraId="1C6CFAFC" w14:textId="77777777" w:rsidR="002D276E" w:rsidRPr="00300677" w:rsidRDefault="002D276E" w:rsidP="00403BED">
            <w:pPr>
              <w:rPr>
                <w:rFonts w:ascii="Marianne" w:hAnsi="Marianne"/>
                <w:b/>
                <w:bCs/>
                <w:sz w:val="20"/>
                <w:szCs w:val="20"/>
                <w:lang w:val="fr-FR"/>
              </w:rPr>
            </w:pPr>
            <w:r w:rsidRPr="00300677">
              <w:rPr>
                <w:rFonts w:ascii="Marianne" w:hAnsi="Marianne"/>
                <w:b/>
                <w:bCs/>
                <w:sz w:val="20"/>
                <w:szCs w:val="20"/>
                <w:lang w:val="fr-FR"/>
              </w:rPr>
              <w:lastRenderedPageBreak/>
              <w:t>Organismes bénéficiant de l’agrément relatif à la maitrise d’ouvrage prévu à l’article L. 365-2 du CCH</w:t>
            </w:r>
          </w:p>
        </w:tc>
        <w:tc>
          <w:tcPr>
            <w:tcW w:w="1134" w:type="dxa"/>
            <w:shd w:val="clear" w:color="auto" w:fill="D9D9D9" w:themeFill="background1" w:themeFillShade="D9"/>
            <w:hideMark/>
          </w:tcPr>
          <w:p w14:paraId="1BE54C06" w14:textId="77777777" w:rsidR="002D276E" w:rsidRPr="00767F21" w:rsidRDefault="002D276E" w:rsidP="00403BED">
            <w:pPr>
              <w:rPr>
                <w:rFonts w:ascii="Marianne" w:hAnsi="Marianne"/>
                <w:sz w:val="20"/>
                <w:szCs w:val="20"/>
              </w:rPr>
            </w:pPr>
            <w:r w:rsidRPr="00767F21">
              <w:rPr>
                <w:rFonts w:ascii="Marianne" w:hAnsi="Marianne"/>
                <w:sz w:val="20"/>
                <w:szCs w:val="20"/>
              </w:rPr>
              <w:t>1 250 € HT/m</w:t>
            </w:r>
            <w:r w:rsidRPr="00767F21">
              <w:rPr>
                <w:rFonts w:ascii="Marianne" w:hAnsi="Marianne"/>
                <w:sz w:val="20"/>
                <w:szCs w:val="20"/>
                <w:vertAlign w:val="superscript"/>
              </w:rPr>
              <w:t>2</w:t>
            </w:r>
          </w:p>
        </w:tc>
        <w:tc>
          <w:tcPr>
            <w:tcW w:w="1985" w:type="dxa"/>
            <w:gridSpan w:val="3"/>
            <w:hideMark/>
          </w:tcPr>
          <w:p w14:paraId="46A237AE"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1275" w:type="dxa"/>
            <w:hideMark/>
          </w:tcPr>
          <w:p w14:paraId="583EDC36" w14:textId="77777777" w:rsidR="002D276E" w:rsidRDefault="002D276E" w:rsidP="00403BED">
            <w:pPr>
              <w:rPr>
                <w:rFonts w:ascii="Marianne" w:hAnsi="Marianne"/>
                <w:sz w:val="20"/>
                <w:szCs w:val="20"/>
              </w:rPr>
            </w:pPr>
          </w:p>
          <w:p w14:paraId="7E92E0D3" w14:textId="77777777" w:rsidR="002D276E" w:rsidRPr="00767F21" w:rsidRDefault="002D276E" w:rsidP="00403BED">
            <w:pPr>
              <w:rPr>
                <w:rFonts w:ascii="Marianne" w:hAnsi="Marianne"/>
                <w:sz w:val="20"/>
                <w:szCs w:val="20"/>
              </w:rPr>
            </w:pPr>
            <w:r w:rsidRPr="00767F21">
              <w:rPr>
                <w:rFonts w:ascii="Marianne" w:hAnsi="Marianne"/>
                <w:sz w:val="20"/>
                <w:szCs w:val="20"/>
              </w:rPr>
              <w:t>60%</w:t>
            </w:r>
          </w:p>
        </w:tc>
        <w:tc>
          <w:tcPr>
            <w:tcW w:w="2127" w:type="dxa"/>
            <w:gridSpan w:val="3"/>
            <w:hideMark/>
          </w:tcPr>
          <w:p w14:paraId="63C7FD5B" w14:textId="77777777" w:rsidR="002D276E" w:rsidRPr="00767F21" w:rsidRDefault="002D276E" w:rsidP="00403BED">
            <w:pPr>
              <w:rPr>
                <w:rFonts w:ascii="Marianne" w:hAnsi="Marianne"/>
                <w:sz w:val="20"/>
                <w:szCs w:val="20"/>
              </w:rPr>
            </w:pPr>
            <w:r w:rsidRPr="00767F21">
              <w:rPr>
                <w:rFonts w:ascii="Marianne" w:hAnsi="Marianne"/>
                <w:sz w:val="20"/>
                <w:szCs w:val="20"/>
              </w:rPr>
              <w:t>-</w:t>
            </w:r>
          </w:p>
        </w:tc>
        <w:tc>
          <w:tcPr>
            <w:tcW w:w="1134" w:type="dxa"/>
            <w:hideMark/>
          </w:tcPr>
          <w:p w14:paraId="0A4F6BE5" w14:textId="77777777" w:rsidR="002D276E" w:rsidRPr="00767F21" w:rsidRDefault="002D276E" w:rsidP="00403BED">
            <w:pPr>
              <w:rPr>
                <w:rFonts w:ascii="Marianne" w:hAnsi="Marianne"/>
              </w:rPr>
            </w:pPr>
            <w:r w:rsidRPr="00767F21">
              <w:rPr>
                <w:rFonts w:ascii="Marianne" w:hAnsi="Marianne"/>
              </w:rPr>
              <w:t>-</w:t>
            </w:r>
          </w:p>
        </w:tc>
        <w:tc>
          <w:tcPr>
            <w:tcW w:w="1381" w:type="dxa"/>
            <w:hideMark/>
          </w:tcPr>
          <w:p w14:paraId="23EAEFE2" w14:textId="77777777" w:rsidR="002D276E" w:rsidRPr="00767F21" w:rsidRDefault="002D276E" w:rsidP="00403BED">
            <w:pPr>
              <w:rPr>
                <w:rFonts w:ascii="Marianne" w:hAnsi="Marianne"/>
              </w:rPr>
            </w:pPr>
            <w:r w:rsidRPr="00767F21">
              <w:rPr>
                <w:rFonts w:ascii="Marianne" w:hAnsi="Marianne"/>
              </w:rPr>
              <w:t>-</w:t>
            </w:r>
          </w:p>
        </w:tc>
        <w:tc>
          <w:tcPr>
            <w:tcW w:w="887" w:type="dxa"/>
            <w:shd w:val="clear" w:color="auto" w:fill="D9D9D9" w:themeFill="background1" w:themeFillShade="D9"/>
            <w:hideMark/>
          </w:tcPr>
          <w:p w14:paraId="070173B7" w14:textId="77777777" w:rsidR="002D276E" w:rsidRDefault="002D276E" w:rsidP="00403BED">
            <w:pPr>
              <w:rPr>
                <w:rFonts w:ascii="Marianne" w:hAnsi="Marianne"/>
              </w:rPr>
            </w:pPr>
          </w:p>
          <w:p w14:paraId="5DC0F950" w14:textId="1095A455" w:rsidR="002D276E" w:rsidRPr="00767F21" w:rsidRDefault="0025479E" w:rsidP="00403BED">
            <w:pPr>
              <w:rPr>
                <w:rFonts w:ascii="Marianne" w:hAnsi="Marianne"/>
              </w:rPr>
            </w:pPr>
            <w:r w:rsidRPr="0025479E">
              <w:rPr>
                <w:rFonts w:ascii="Marianne" w:hAnsi="Marianne"/>
                <w:color w:val="000000" w:themeColor="text1"/>
              </w:rPr>
              <w:t>100</w:t>
            </w:r>
            <w:r w:rsidR="002D276E" w:rsidRPr="0025479E">
              <w:rPr>
                <w:rFonts w:ascii="Marianne" w:hAnsi="Marianne"/>
                <w:color w:val="000000" w:themeColor="text1"/>
              </w:rPr>
              <w:t>%</w:t>
            </w:r>
          </w:p>
        </w:tc>
        <w:tc>
          <w:tcPr>
            <w:tcW w:w="2268" w:type="dxa"/>
            <w:hideMark/>
          </w:tcPr>
          <w:p w14:paraId="4F2956FE" w14:textId="77777777" w:rsidR="002D276E" w:rsidRPr="00767F21" w:rsidRDefault="002D276E" w:rsidP="00403BED">
            <w:pPr>
              <w:rPr>
                <w:rFonts w:ascii="Marianne" w:hAnsi="Marianne"/>
              </w:rPr>
            </w:pPr>
            <w:r w:rsidRPr="00767F21">
              <w:rPr>
                <w:rFonts w:ascii="Marianne" w:hAnsi="Marianne"/>
              </w:rPr>
              <w:t>-</w:t>
            </w:r>
          </w:p>
        </w:tc>
      </w:tr>
    </w:tbl>
    <w:p w14:paraId="3A906CFD" w14:textId="77777777" w:rsidR="002D276E" w:rsidRDefault="002D276E" w:rsidP="00111FE9">
      <w:pPr>
        <w:pStyle w:val="Contenudetableau"/>
        <w:jc w:val="both"/>
        <w:rPr>
          <w:rFonts w:ascii="Marianne" w:hAnsi="Marianne"/>
          <w:sz w:val="20"/>
          <w:szCs w:val="20"/>
        </w:rPr>
      </w:pPr>
    </w:p>
    <w:p w14:paraId="3C1A8295" w14:textId="77777777" w:rsidR="002D276E" w:rsidRDefault="002D276E" w:rsidP="00111FE9">
      <w:pPr>
        <w:pStyle w:val="Contenudetableau"/>
        <w:jc w:val="both"/>
        <w:rPr>
          <w:rFonts w:ascii="Marianne" w:hAnsi="Marianne"/>
          <w:sz w:val="20"/>
          <w:szCs w:val="20"/>
        </w:rPr>
      </w:pPr>
    </w:p>
    <w:p w14:paraId="0766738E" w14:textId="14D4A068" w:rsidR="00111FE9" w:rsidRPr="00D813AB" w:rsidRDefault="00111FE9" w:rsidP="00111FE9">
      <w:pPr>
        <w:pStyle w:val="Contenudetableau"/>
        <w:jc w:val="both"/>
        <w:rPr>
          <w:rFonts w:ascii="Marianne" w:hAnsi="Marianne"/>
          <w:sz w:val="20"/>
          <w:szCs w:val="20"/>
        </w:rPr>
      </w:pPr>
      <w:r w:rsidRPr="00D813AB">
        <w:rPr>
          <w:rFonts w:ascii="Marianne" w:hAnsi="Marianne"/>
          <w:sz w:val="20"/>
          <w:szCs w:val="20"/>
        </w:rPr>
        <w:t>Pour les organismes bénéficiant de l’agrément relatif à la maitrise d’ouvrage prévu à l’article L 365-2 du code de la construction et de l’habitation, le taux maximum de subvention peut être majoré dans la limite maximale de 70 %.</w:t>
      </w:r>
    </w:p>
    <w:p w14:paraId="59891F29" w14:textId="77777777" w:rsidR="0084720F" w:rsidRDefault="0084720F" w:rsidP="00635BE6">
      <w:pPr>
        <w:spacing w:before="4" w:after="249" w:line="266" w:lineRule="exact"/>
        <w:textAlignment w:val="baseline"/>
        <w:rPr>
          <w:rFonts w:ascii="Marianne" w:eastAsia="Arial Narrow" w:hAnsi="Marianne"/>
          <w:color w:val="000000"/>
          <w:sz w:val="23"/>
          <w:lang w:val="fr-FR"/>
        </w:rPr>
      </w:pPr>
    </w:p>
    <w:p w14:paraId="35BB0E38" w14:textId="77777777" w:rsidR="00635BE6" w:rsidRPr="00AA3887" w:rsidRDefault="00635BE6" w:rsidP="00635BE6">
      <w:pPr>
        <w:spacing w:before="4" w:after="249" w:line="266" w:lineRule="exact"/>
        <w:textAlignment w:val="baseline"/>
        <w:rPr>
          <w:rFonts w:ascii="Marianne" w:eastAsia="Arial Narrow" w:hAnsi="Marianne"/>
          <w:color w:val="000000"/>
          <w:sz w:val="23"/>
          <w:lang w:val="fr-FR"/>
        </w:rPr>
      </w:pPr>
      <w:r w:rsidRPr="00AA3887">
        <w:rPr>
          <w:rFonts w:ascii="Marianne" w:eastAsia="Arial Narrow" w:hAnsi="Marianne"/>
          <w:color w:val="000000"/>
          <w:sz w:val="23"/>
          <w:lang w:val="fr-FR"/>
        </w:rPr>
        <w:t>2 – Aides attribuées sur budget propre du délégataire</w:t>
      </w:r>
    </w:p>
    <w:tbl>
      <w:tblPr>
        <w:tblW w:w="14843" w:type="dxa"/>
        <w:tblInd w:w="38" w:type="dxa"/>
        <w:tblLayout w:type="fixed"/>
        <w:tblCellMar>
          <w:left w:w="0" w:type="dxa"/>
          <w:right w:w="0" w:type="dxa"/>
        </w:tblCellMar>
        <w:tblLook w:val="04A0" w:firstRow="1" w:lastRow="0" w:firstColumn="1" w:lastColumn="0" w:noHBand="0" w:noVBand="1"/>
      </w:tblPr>
      <w:tblGrid>
        <w:gridCol w:w="1181"/>
        <w:gridCol w:w="2525"/>
        <w:gridCol w:w="1929"/>
        <w:gridCol w:w="1701"/>
        <w:gridCol w:w="7507"/>
      </w:tblGrid>
      <w:tr w:rsidR="00635BE6" w:rsidRPr="00AA3887" w14:paraId="369D4E84" w14:textId="77777777" w:rsidTr="00685D1C">
        <w:trPr>
          <w:trHeight w:hRule="exact" w:val="1157"/>
        </w:trPr>
        <w:tc>
          <w:tcPr>
            <w:tcW w:w="1181" w:type="dxa"/>
            <w:tcBorders>
              <w:top w:val="single" w:sz="2" w:space="0" w:color="000000"/>
              <w:left w:val="single" w:sz="2" w:space="0" w:color="000000"/>
              <w:bottom w:val="single" w:sz="2" w:space="0" w:color="000000"/>
              <w:right w:val="single" w:sz="2" w:space="0" w:color="000000"/>
            </w:tcBorders>
          </w:tcPr>
          <w:p w14:paraId="641D439F" w14:textId="77777777" w:rsidR="00635BE6" w:rsidRPr="00AA3887" w:rsidRDefault="00635BE6" w:rsidP="00403BED">
            <w:pPr>
              <w:spacing w:after="691" w:line="231" w:lineRule="exact"/>
              <w:jc w:val="center"/>
              <w:textAlignment w:val="baseline"/>
              <w:rPr>
                <w:rFonts w:ascii="Marianne" w:eastAsia="Arial Narrow" w:hAnsi="Marianne"/>
                <w:color w:val="000000"/>
                <w:sz w:val="20"/>
                <w:lang w:val="fr-FR"/>
              </w:rPr>
            </w:pPr>
            <w:r w:rsidRPr="00AA3887">
              <w:rPr>
                <w:rFonts w:ascii="Marianne" w:eastAsia="Arial Narrow" w:hAnsi="Marianne"/>
                <w:color w:val="000000"/>
                <w:sz w:val="20"/>
                <w:lang w:val="fr-FR"/>
              </w:rPr>
              <w:t>Type de bénéficiaire</w:t>
            </w:r>
          </w:p>
        </w:tc>
        <w:tc>
          <w:tcPr>
            <w:tcW w:w="2525" w:type="dxa"/>
            <w:tcBorders>
              <w:top w:val="single" w:sz="2" w:space="0" w:color="000000"/>
              <w:left w:val="single" w:sz="2" w:space="0" w:color="000000"/>
              <w:bottom w:val="single" w:sz="2" w:space="0" w:color="000000"/>
              <w:right w:val="single" w:sz="2" w:space="0" w:color="000000"/>
            </w:tcBorders>
          </w:tcPr>
          <w:p w14:paraId="51B81D54" w14:textId="77777777" w:rsidR="00635BE6" w:rsidRPr="00AA3887" w:rsidRDefault="00635BE6" w:rsidP="00403BED">
            <w:pPr>
              <w:spacing w:line="231" w:lineRule="exact"/>
              <w:jc w:val="center"/>
              <w:textAlignment w:val="baseline"/>
              <w:rPr>
                <w:rFonts w:ascii="Marianne" w:eastAsia="Arial Narrow" w:hAnsi="Marianne"/>
                <w:color w:val="000000"/>
                <w:sz w:val="20"/>
                <w:lang w:val="fr-FR"/>
              </w:rPr>
            </w:pPr>
            <w:r w:rsidRPr="00AA3887">
              <w:rPr>
                <w:rFonts w:ascii="Marianne" w:eastAsia="Arial Narrow" w:hAnsi="Marianne"/>
                <w:color w:val="000000"/>
                <w:sz w:val="20"/>
                <w:lang w:val="fr-FR"/>
              </w:rPr>
              <w:t>Critères de recevabilité</w:t>
            </w:r>
          </w:p>
          <w:p w14:paraId="1F49EEF1" w14:textId="77777777" w:rsidR="00635BE6" w:rsidRPr="00AA3887" w:rsidRDefault="00635BE6" w:rsidP="00403BED">
            <w:pPr>
              <w:spacing w:before="1" w:after="461" w:line="230" w:lineRule="exact"/>
              <w:jc w:val="center"/>
              <w:textAlignment w:val="baseline"/>
              <w:rPr>
                <w:rFonts w:ascii="Marianne" w:eastAsia="Arial Narrow" w:hAnsi="Marianne"/>
                <w:color w:val="000000"/>
                <w:sz w:val="20"/>
                <w:lang w:val="fr-FR"/>
              </w:rPr>
            </w:pPr>
            <w:r w:rsidRPr="00AA3887">
              <w:rPr>
                <w:rFonts w:ascii="Marianne" w:eastAsia="Arial Narrow" w:hAnsi="Marianne"/>
                <w:color w:val="000000"/>
                <w:sz w:val="20"/>
                <w:lang w:val="fr-FR"/>
              </w:rPr>
              <w:t>Conditions de ressources Critères spécifiques...</w:t>
            </w:r>
          </w:p>
        </w:tc>
        <w:tc>
          <w:tcPr>
            <w:tcW w:w="1929" w:type="dxa"/>
            <w:tcBorders>
              <w:top w:val="single" w:sz="2" w:space="0" w:color="000000"/>
              <w:left w:val="single" w:sz="2" w:space="0" w:color="000000"/>
              <w:bottom w:val="single" w:sz="2" w:space="0" w:color="000000"/>
              <w:right w:val="single" w:sz="2" w:space="0" w:color="000000"/>
            </w:tcBorders>
          </w:tcPr>
          <w:p w14:paraId="72605BB4" w14:textId="77777777" w:rsidR="00635BE6" w:rsidRPr="00AA3887" w:rsidRDefault="00635BE6" w:rsidP="00403BED">
            <w:pPr>
              <w:spacing w:after="690" w:line="230" w:lineRule="exact"/>
              <w:jc w:val="center"/>
              <w:textAlignment w:val="baseline"/>
              <w:rPr>
                <w:rFonts w:ascii="Marianne" w:eastAsia="Arial Narrow" w:hAnsi="Marianne"/>
                <w:color w:val="000000"/>
                <w:sz w:val="20"/>
                <w:lang w:val="fr-FR"/>
              </w:rPr>
            </w:pPr>
            <w:r w:rsidRPr="00AA3887">
              <w:rPr>
                <w:rFonts w:ascii="Marianne" w:eastAsia="Arial Narrow" w:hAnsi="Marianne"/>
                <w:color w:val="000000"/>
                <w:sz w:val="20"/>
                <w:lang w:val="fr-FR"/>
              </w:rPr>
              <w:t xml:space="preserve">Nature de l’intervention </w:t>
            </w:r>
            <w:r w:rsidRPr="002A3A31">
              <w:rPr>
                <w:rFonts w:ascii="Marianne" w:eastAsia="Arial Narrow" w:hAnsi="Marianne"/>
                <w:i/>
                <w:color w:val="000000"/>
                <w:sz w:val="20"/>
                <w:lang w:val="fr-FR"/>
              </w:rPr>
              <w:t>(particulière ou spécifique)</w:t>
            </w:r>
          </w:p>
        </w:tc>
        <w:tc>
          <w:tcPr>
            <w:tcW w:w="1701" w:type="dxa"/>
            <w:tcBorders>
              <w:top w:val="single" w:sz="2" w:space="0" w:color="000000"/>
              <w:left w:val="single" w:sz="2" w:space="0" w:color="000000"/>
              <w:bottom w:val="single" w:sz="2" w:space="0" w:color="000000"/>
              <w:right w:val="single" w:sz="2" w:space="0" w:color="000000"/>
            </w:tcBorders>
          </w:tcPr>
          <w:p w14:paraId="75AB0585" w14:textId="77777777" w:rsidR="00635BE6" w:rsidRPr="002A3A31" w:rsidRDefault="00635BE6" w:rsidP="00403BED">
            <w:pPr>
              <w:spacing w:after="229" w:line="230" w:lineRule="exact"/>
              <w:jc w:val="center"/>
              <w:textAlignment w:val="baseline"/>
              <w:rPr>
                <w:rFonts w:ascii="Marianne" w:eastAsia="Arial Narrow" w:hAnsi="Marianne"/>
                <w:i/>
                <w:color w:val="000000"/>
                <w:sz w:val="20"/>
                <w:lang w:val="fr-FR"/>
              </w:rPr>
            </w:pPr>
            <w:r w:rsidRPr="002A3A31">
              <w:rPr>
                <w:rFonts w:ascii="Marianne" w:eastAsia="Arial Narrow" w:hAnsi="Marianne"/>
                <w:color w:val="000000"/>
                <w:sz w:val="20"/>
                <w:lang w:val="fr-FR"/>
              </w:rPr>
              <w:t>Éléments de calcul de l’aide</w:t>
            </w:r>
            <w:r w:rsidRPr="002A3A31">
              <w:rPr>
                <w:rFonts w:ascii="Marianne" w:eastAsia="Arial Narrow" w:hAnsi="Marianne"/>
                <w:i/>
                <w:color w:val="000000"/>
                <w:sz w:val="20"/>
                <w:lang w:val="fr-FR"/>
              </w:rPr>
              <w:t xml:space="preserve"> (taux, plafond, subvention, forfait, prime...)</w:t>
            </w:r>
          </w:p>
        </w:tc>
        <w:tc>
          <w:tcPr>
            <w:tcW w:w="7507" w:type="dxa"/>
            <w:tcBorders>
              <w:top w:val="single" w:sz="2" w:space="0" w:color="000000"/>
              <w:left w:val="single" w:sz="2" w:space="0" w:color="000000"/>
              <w:bottom w:val="single" w:sz="2" w:space="0" w:color="000000"/>
              <w:right w:val="single" w:sz="2" w:space="0" w:color="000000"/>
            </w:tcBorders>
          </w:tcPr>
          <w:p w14:paraId="3CFFA658" w14:textId="77777777" w:rsidR="00635BE6" w:rsidRPr="002A3A31" w:rsidRDefault="00635BE6" w:rsidP="00403BED">
            <w:pPr>
              <w:spacing w:after="460" w:line="230" w:lineRule="exact"/>
              <w:ind w:right="288"/>
              <w:jc w:val="center"/>
              <w:textAlignment w:val="baseline"/>
              <w:rPr>
                <w:rFonts w:ascii="Marianne" w:eastAsia="Arial Narrow" w:hAnsi="Marianne"/>
                <w:i/>
                <w:color w:val="000000"/>
                <w:sz w:val="20"/>
                <w:lang w:val="fr-FR"/>
              </w:rPr>
            </w:pPr>
            <w:r>
              <w:rPr>
                <w:rFonts w:ascii="Marianne" w:eastAsia="Arial Narrow" w:hAnsi="Marianne"/>
                <w:color w:val="000000"/>
                <w:sz w:val="20"/>
                <w:lang w:val="fr-FR"/>
              </w:rPr>
              <w:t>Observation</w:t>
            </w:r>
            <w:r w:rsidRPr="002A3A31">
              <w:rPr>
                <w:rFonts w:ascii="Marianne" w:eastAsia="Arial Narrow" w:hAnsi="Marianne"/>
                <w:color w:val="000000"/>
                <w:sz w:val="20"/>
                <w:lang w:val="fr-FR"/>
              </w:rPr>
              <w:t>s (</w:t>
            </w:r>
            <w:r w:rsidRPr="002A3A31">
              <w:rPr>
                <w:rFonts w:ascii="Marianne" w:eastAsia="Arial Narrow" w:hAnsi="Marianne"/>
                <w:i/>
                <w:color w:val="000000"/>
                <w:sz w:val="20"/>
                <w:lang w:val="fr-FR"/>
              </w:rPr>
              <w:t>Suivi budgétaire particulier...)</w:t>
            </w:r>
          </w:p>
        </w:tc>
      </w:tr>
      <w:tr w:rsidR="00635BE6" w:rsidRPr="00AA3887" w14:paraId="4D06B84F" w14:textId="77777777" w:rsidTr="00685D1C">
        <w:trPr>
          <w:trHeight w:hRule="exact" w:val="269"/>
        </w:trPr>
        <w:tc>
          <w:tcPr>
            <w:tcW w:w="1181" w:type="dxa"/>
            <w:tcBorders>
              <w:top w:val="single" w:sz="2" w:space="0" w:color="000000"/>
              <w:left w:val="single" w:sz="2" w:space="0" w:color="000000"/>
              <w:bottom w:val="single" w:sz="2" w:space="0" w:color="000000"/>
              <w:right w:val="single" w:sz="2" w:space="0" w:color="000000"/>
            </w:tcBorders>
          </w:tcPr>
          <w:p w14:paraId="4BDA01E8" w14:textId="77777777" w:rsidR="00635BE6" w:rsidRPr="00AA3887" w:rsidRDefault="00635BE6" w:rsidP="00403BED">
            <w:pPr>
              <w:textAlignment w:val="baseline"/>
              <w:rPr>
                <w:rFonts w:ascii="Marianne" w:eastAsia="Arial Narrow" w:hAnsi="Marianne"/>
                <w:color w:val="000000"/>
                <w:sz w:val="24"/>
                <w:lang w:val="fr-FR"/>
              </w:rPr>
            </w:pPr>
          </w:p>
        </w:tc>
        <w:tc>
          <w:tcPr>
            <w:tcW w:w="2525" w:type="dxa"/>
            <w:tcBorders>
              <w:top w:val="single" w:sz="2" w:space="0" w:color="000000"/>
              <w:left w:val="single" w:sz="2" w:space="0" w:color="000000"/>
              <w:bottom w:val="single" w:sz="2" w:space="0" w:color="000000"/>
              <w:right w:val="single" w:sz="2" w:space="0" w:color="000000"/>
            </w:tcBorders>
          </w:tcPr>
          <w:p w14:paraId="058806F6" w14:textId="77777777" w:rsidR="00635BE6" w:rsidRPr="00AA3887" w:rsidRDefault="00635BE6" w:rsidP="00403BED">
            <w:pPr>
              <w:textAlignment w:val="baseline"/>
              <w:rPr>
                <w:rFonts w:ascii="Marianne" w:eastAsia="Arial Narrow" w:hAnsi="Marianne"/>
                <w:color w:val="000000"/>
                <w:sz w:val="24"/>
                <w:lang w:val="fr-FR"/>
              </w:rPr>
            </w:pPr>
          </w:p>
        </w:tc>
        <w:tc>
          <w:tcPr>
            <w:tcW w:w="1929" w:type="dxa"/>
            <w:tcBorders>
              <w:top w:val="single" w:sz="2" w:space="0" w:color="000000"/>
              <w:left w:val="single" w:sz="2" w:space="0" w:color="000000"/>
              <w:bottom w:val="single" w:sz="2" w:space="0" w:color="000000"/>
              <w:right w:val="single" w:sz="2" w:space="0" w:color="000000"/>
            </w:tcBorders>
          </w:tcPr>
          <w:p w14:paraId="4E7FD180" w14:textId="77777777" w:rsidR="00635BE6" w:rsidRPr="00AA3887" w:rsidRDefault="00635BE6" w:rsidP="00403BED">
            <w:pPr>
              <w:textAlignment w:val="baseline"/>
              <w:rPr>
                <w:rFonts w:ascii="Marianne" w:eastAsia="Arial Narrow" w:hAnsi="Marianne"/>
                <w:color w:val="000000"/>
                <w:sz w:val="24"/>
                <w:lang w:val="fr-FR"/>
              </w:rPr>
            </w:pPr>
          </w:p>
        </w:tc>
        <w:tc>
          <w:tcPr>
            <w:tcW w:w="1701" w:type="dxa"/>
            <w:tcBorders>
              <w:top w:val="single" w:sz="2" w:space="0" w:color="000000"/>
              <w:left w:val="single" w:sz="2" w:space="0" w:color="000000"/>
              <w:bottom w:val="single" w:sz="2" w:space="0" w:color="000000"/>
              <w:right w:val="single" w:sz="2" w:space="0" w:color="000000"/>
            </w:tcBorders>
          </w:tcPr>
          <w:p w14:paraId="1894F5F1" w14:textId="77777777" w:rsidR="00635BE6" w:rsidRPr="00AA3887" w:rsidRDefault="00635BE6" w:rsidP="00403BED">
            <w:pPr>
              <w:textAlignment w:val="baseline"/>
              <w:rPr>
                <w:rFonts w:ascii="Marianne" w:eastAsia="Arial Narrow" w:hAnsi="Marianne"/>
                <w:color w:val="000000"/>
                <w:sz w:val="24"/>
                <w:lang w:val="fr-FR"/>
              </w:rPr>
            </w:pPr>
          </w:p>
        </w:tc>
        <w:tc>
          <w:tcPr>
            <w:tcW w:w="7507" w:type="dxa"/>
            <w:tcBorders>
              <w:top w:val="single" w:sz="2" w:space="0" w:color="000000"/>
              <w:left w:val="single" w:sz="2" w:space="0" w:color="000000"/>
              <w:bottom w:val="single" w:sz="2" w:space="0" w:color="000000"/>
              <w:right w:val="single" w:sz="2" w:space="0" w:color="000000"/>
            </w:tcBorders>
          </w:tcPr>
          <w:p w14:paraId="25ABDB3F" w14:textId="77777777" w:rsidR="00635BE6" w:rsidRPr="00AA3887" w:rsidRDefault="00635BE6" w:rsidP="00403BED">
            <w:pPr>
              <w:textAlignment w:val="baseline"/>
              <w:rPr>
                <w:rFonts w:ascii="Marianne" w:eastAsia="Arial Narrow" w:hAnsi="Marianne"/>
                <w:color w:val="000000"/>
                <w:sz w:val="24"/>
                <w:lang w:val="fr-FR"/>
              </w:rPr>
            </w:pPr>
          </w:p>
        </w:tc>
      </w:tr>
      <w:tr w:rsidR="00635BE6" w:rsidRPr="00AA3887" w14:paraId="29E0A686" w14:textId="77777777" w:rsidTr="00685D1C">
        <w:trPr>
          <w:trHeight w:hRule="exact" w:val="268"/>
        </w:trPr>
        <w:tc>
          <w:tcPr>
            <w:tcW w:w="1181" w:type="dxa"/>
            <w:tcBorders>
              <w:top w:val="single" w:sz="2" w:space="0" w:color="000000"/>
              <w:left w:val="single" w:sz="2" w:space="0" w:color="000000"/>
              <w:bottom w:val="single" w:sz="2" w:space="0" w:color="000000"/>
              <w:right w:val="single" w:sz="2" w:space="0" w:color="000000"/>
            </w:tcBorders>
          </w:tcPr>
          <w:p w14:paraId="15D97FED" w14:textId="77777777" w:rsidR="00635BE6" w:rsidRPr="00AA3887" w:rsidRDefault="00635BE6" w:rsidP="00403BED">
            <w:pPr>
              <w:textAlignment w:val="baseline"/>
              <w:rPr>
                <w:rFonts w:ascii="Marianne" w:eastAsia="Arial Narrow" w:hAnsi="Marianne"/>
                <w:color w:val="000000"/>
                <w:sz w:val="24"/>
                <w:lang w:val="fr-FR"/>
              </w:rPr>
            </w:pPr>
          </w:p>
        </w:tc>
        <w:tc>
          <w:tcPr>
            <w:tcW w:w="2525" w:type="dxa"/>
            <w:tcBorders>
              <w:top w:val="single" w:sz="2" w:space="0" w:color="000000"/>
              <w:left w:val="single" w:sz="2" w:space="0" w:color="000000"/>
              <w:bottom w:val="single" w:sz="2" w:space="0" w:color="000000"/>
              <w:right w:val="single" w:sz="2" w:space="0" w:color="000000"/>
            </w:tcBorders>
          </w:tcPr>
          <w:p w14:paraId="540D56AD" w14:textId="77777777" w:rsidR="00635BE6" w:rsidRPr="00AA3887" w:rsidRDefault="00635BE6" w:rsidP="00403BED">
            <w:pPr>
              <w:textAlignment w:val="baseline"/>
              <w:rPr>
                <w:rFonts w:ascii="Marianne" w:eastAsia="Arial Narrow" w:hAnsi="Marianne"/>
                <w:color w:val="000000"/>
                <w:sz w:val="24"/>
                <w:lang w:val="fr-FR"/>
              </w:rPr>
            </w:pPr>
          </w:p>
        </w:tc>
        <w:tc>
          <w:tcPr>
            <w:tcW w:w="1929" w:type="dxa"/>
            <w:tcBorders>
              <w:top w:val="single" w:sz="2" w:space="0" w:color="000000"/>
              <w:left w:val="single" w:sz="2" w:space="0" w:color="000000"/>
              <w:bottom w:val="single" w:sz="2" w:space="0" w:color="000000"/>
              <w:right w:val="single" w:sz="2" w:space="0" w:color="000000"/>
            </w:tcBorders>
          </w:tcPr>
          <w:p w14:paraId="1EC311CD" w14:textId="77777777" w:rsidR="00635BE6" w:rsidRPr="00AA3887" w:rsidRDefault="00635BE6" w:rsidP="00403BED">
            <w:pPr>
              <w:textAlignment w:val="baseline"/>
              <w:rPr>
                <w:rFonts w:ascii="Marianne" w:eastAsia="Arial Narrow" w:hAnsi="Marianne"/>
                <w:color w:val="000000"/>
                <w:sz w:val="24"/>
                <w:lang w:val="fr-FR"/>
              </w:rPr>
            </w:pPr>
          </w:p>
        </w:tc>
        <w:tc>
          <w:tcPr>
            <w:tcW w:w="1701" w:type="dxa"/>
            <w:tcBorders>
              <w:top w:val="single" w:sz="2" w:space="0" w:color="000000"/>
              <w:left w:val="single" w:sz="2" w:space="0" w:color="000000"/>
              <w:bottom w:val="single" w:sz="2" w:space="0" w:color="000000"/>
              <w:right w:val="single" w:sz="2" w:space="0" w:color="000000"/>
            </w:tcBorders>
          </w:tcPr>
          <w:p w14:paraId="3C8EAEFA" w14:textId="77777777" w:rsidR="00635BE6" w:rsidRPr="00AA3887" w:rsidRDefault="00635BE6" w:rsidP="00403BED">
            <w:pPr>
              <w:textAlignment w:val="baseline"/>
              <w:rPr>
                <w:rFonts w:ascii="Marianne" w:eastAsia="Arial Narrow" w:hAnsi="Marianne"/>
                <w:color w:val="000000"/>
                <w:sz w:val="24"/>
                <w:lang w:val="fr-FR"/>
              </w:rPr>
            </w:pPr>
          </w:p>
        </w:tc>
        <w:tc>
          <w:tcPr>
            <w:tcW w:w="7507" w:type="dxa"/>
            <w:tcBorders>
              <w:top w:val="single" w:sz="2" w:space="0" w:color="000000"/>
              <w:left w:val="single" w:sz="2" w:space="0" w:color="000000"/>
              <w:bottom w:val="single" w:sz="2" w:space="0" w:color="000000"/>
              <w:right w:val="single" w:sz="2" w:space="0" w:color="000000"/>
            </w:tcBorders>
          </w:tcPr>
          <w:p w14:paraId="48DB8DED" w14:textId="77777777" w:rsidR="00635BE6" w:rsidRPr="00AA3887" w:rsidRDefault="00635BE6" w:rsidP="00403BED">
            <w:pPr>
              <w:textAlignment w:val="baseline"/>
              <w:rPr>
                <w:rFonts w:ascii="Marianne" w:eastAsia="Arial Narrow" w:hAnsi="Marianne"/>
                <w:color w:val="000000"/>
                <w:sz w:val="24"/>
                <w:lang w:val="fr-FR"/>
              </w:rPr>
            </w:pPr>
          </w:p>
        </w:tc>
      </w:tr>
      <w:tr w:rsidR="00635BE6" w:rsidRPr="00AA3887" w14:paraId="68F3C5AE" w14:textId="77777777" w:rsidTr="00685D1C">
        <w:trPr>
          <w:trHeight w:hRule="exact" w:val="269"/>
        </w:trPr>
        <w:tc>
          <w:tcPr>
            <w:tcW w:w="1181" w:type="dxa"/>
            <w:tcBorders>
              <w:top w:val="single" w:sz="2" w:space="0" w:color="000000"/>
              <w:left w:val="single" w:sz="2" w:space="0" w:color="000000"/>
              <w:bottom w:val="single" w:sz="2" w:space="0" w:color="000000"/>
              <w:right w:val="single" w:sz="2" w:space="0" w:color="000000"/>
            </w:tcBorders>
          </w:tcPr>
          <w:p w14:paraId="2A612BF6" w14:textId="77777777" w:rsidR="00635BE6" w:rsidRPr="00AA3887" w:rsidRDefault="00635BE6" w:rsidP="00403BED">
            <w:pPr>
              <w:textAlignment w:val="baseline"/>
              <w:rPr>
                <w:rFonts w:ascii="Marianne" w:eastAsia="Arial Narrow" w:hAnsi="Marianne"/>
                <w:color w:val="000000"/>
                <w:sz w:val="24"/>
                <w:lang w:val="fr-FR"/>
              </w:rPr>
            </w:pPr>
          </w:p>
        </w:tc>
        <w:tc>
          <w:tcPr>
            <w:tcW w:w="2525" w:type="dxa"/>
            <w:tcBorders>
              <w:top w:val="single" w:sz="2" w:space="0" w:color="000000"/>
              <w:left w:val="single" w:sz="2" w:space="0" w:color="000000"/>
              <w:bottom w:val="single" w:sz="2" w:space="0" w:color="000000"/>
              <w:right w:val="single" w:sz="2" w:space="0" w:color="000000"/>
            </w:tcBorders>
          </w:tcPr>
          <w:p w14:paraId="6CE04891" w14:textId="77777777" w:rsidR="00635BE6" w:rsidRPr="00AA3887" w:rsidRDefault="00635BE6" w:rsidP="00403BED">
            <w:pPr>
              <w:textAlignment w:val="baseline"/>
              <w:rPr>
                <w:rFonts w:ascii="Marianne" w:eastAsia="Arial Narrow" w:hAnsi="Marianne"/>
                <w:color w:val="000000"/>
                <w:sz w:val="24"/>
                <w:lang w:val="fr-FR"/>
              </w:rPr>
            </w:pPr>
          </w:p>
        </w:tc>
        <w:tc>
          <w:tcPr>
            <w:tcW w:w="1929" w:type="dxa"/>
            <w:tcBorders>
              <w:top w:val="single" w:sz="2" w:space="0" w:color="000000"/>
              <w:left w:val="single" w:sz="2" w:space="0" w:color="000000"/>
              <w:bottom w:val="single" w:sz="2" w:space="0" w:color="000000"/>
              <w:right w:val="single" w:sz="2" w:space="0" w:color="000000"/>
            </w:tcBorders>
          </w:tcPr>
          <w:p w14:paraId="734CD876" w14:textId="77777777" w:rsidR="00635BE6" w:rsidRPr="00AA3887" w:rsidRDefault="00635BE6" w:rsidP="00403BED">
            <w:pPr>
              <w:textAlignment w:val="baseline"/>
              <w:rPr>
                <w:rFonts w:ascii="Marianne" w:eastAsia="Arial Narrow" w:hAnsi="Marianne"/>
                <w:color w:val="000000"/>
                <w:sz w:val="24"/>
                <w:lang w:val="fr-FR"/>
              </w:rPr>
            </w:pPr>
          </w:p>
        </w:tc>
        <w:tc>
          <w:tcPr>
            <w:tcW w:w="1701" w:type="dxa"/>
            <w:tcBorders>
              <w:top w:val="single" w:sz="2" w:space="0" w:color="000000"/>
              <w:left w:val="single" w:sz="2" w:space="0" w:color="000000"/>
              <w:bottom w:val="single" w:sz="2" w:space="0" w:color="000000"/>
              <w:right w:val="single" w:sz="2" w:space="0" w:color="000000"/>
            </w:tcBorders>
          </w:tcPr>
          <w:p w14:paraId="66191562" w14:textId="77777777" w:rsidR="00635BE6" w:rsidRPr="00AA3887" w:rsidRDefault="00635BE6" w:rsidP="00403BED">
            <w:pPr>
              <w:textAlignment w:val="baseline"/>
              <w:rPr>
                <w:rFonts w:ascii="Marianne" w:eastAsia="Arial Narrow" w:hAnsi="Marianne"/>
                <w:color w:val="000000"/>
                <w:sz w:val="24"/>
                <w:lang w:val="fr-FR"/>
              </w:rPr>
            </w:pPr>
          </w:p>
        </w:tc>
        <w:tc>
          <w:tcPr>
            <w:tcW w:w="7507" w:type="dxa"/>
            <w:tcBorders>
              <w:top w:val="single" w:sz="2" w:space="0" w:color="000000"/>
              <w:left w:val="single" w:sz="2" w:space="0" w:color="000000"/>
              <w:bottom w:val="single" w:sz="2" w:space="0" w:color="000000"/>
              <w:right w:val="single" w:sz="2" w:space="0" w:color="000000"/>
            </w:tcBorders>
          </w:tcPr>
          <w:p w14:paraId="6B564DCE" w14:textId="77777777" w:rsidR="00635BE6" w:rsidRPr="00AA3887" w:rsidRDefault="00635BE6" w:rsidP="00403BED">
            <w:pPr>
              <w:textAlignment w:val="baseline"/>
              <w:rPr>
                <w:rFonts w:ascii="Marianne" w:eastAsia="Arial Narrow" w:hAnsi="Marianne"/>
                <w:color w:val="000000"/>
                <w:sz w:val="24"/>
                <w:lang w:val="fr-FR"/>
              </w:rPr>
            </w:pPr>
          </w:p>
        </w:tc>
      </w:tr>
      <w:tr w:rsidR="00635BE6" w:rsidRPr="00AA3887" w14:paraId="0CE6819A" w14:textId="77777777" w:rsidTr="00685D1C">
        <w:trPr>
          <w:trHeight w:hRule="exact" w:val="274"/>
        </w:trPr>
        <w:tc>
          <w:tcPr>
            <w:tcW w:w="1181" w:type="dxa"/>
            <w:tcBorders>
              <w:top w:val="single" w:sz="2" w:space="0" w:color="000000"/>
              <w:left w:val="single" w:sz="2" w:space="0" w:color="000000"/>
              <w:bottom w:val="single" w:sz="2" w:space="0" w:color="000000"/>
              <w:right w:val="single" w:sz="2" w:space="0" w:color="000000"/>
            </w:tcBorders>
          </w:tcPr>
          <w:p w14:paraId="6AF38923" w14:textId="77777777" w:rsidR="00635BE6" w:rsidRPr="00AA3887" w:rsidRDefault="00635BE6" w:rsidP="00403BED">
            <w:pPr>
              <w:textAlignment w:val="baseline"/>
              <w:rPr>
                <w:rFonts w:ascii="Marianne" w:eastAsia="Arial Narrow" w:hAnsi="Marianne"/>
                <w:color w:val="000000"/>
                <w:sz w:val="24"/>
                <w:lang w:val="fr-FR"/>
              </w:rPr>
            </w:pPr>
          </w:p>
        </w:tc>
        <w:tc>
          <w:tcPr>
            <w:tcW w:w="2525" w:type="dxa"/>
            <w:tcBorders>
              <w:top w:val="single" w:sz="2" w:space="0" w:color="000000"/>
              <w:left w:val="single" w:sz="2" w:space="0" w:color="000000"/>
              <w:bottom w:val="single" w:sz="2" w:space="0" w:color="000000"/>
              <w:right w:val="single" w:sz="2" w:space="0" w:color="000000"/>
            </w:tcBorders>
          </w:tcPr>
          <w:p w14:paraId="1BE0F742" w14:textId="6200E980" w:rsidR="00D813AB" w:rsidRDefault="00D813AB" w:rsidP="00403BED">
            <w:pPr>
              <w:textAlignment w:val="baseline"/>
              <w:rPr>
                <w:rFonts w:ascii="Marianne" w:eastAsia="Arial Narrow" w:hAnsi="Marianne"/>
                <w:color w:val="000000"/>
                <w:sz w:val="24"/>
                <w:lang w:val="fr-FR"/>
              </w:rPr>
            </w:pPr>
          </w:p>
          <w:p w14:paraId="580ACE4E" w14:textId="77777777" w:rsidR="00635BE6" w:rsidRPr="00D813AB" w:rsidRDefault="00635BE6" w:rsidP="00D813AB">
            <w:pPr>
              <w:jc w:val="right"/>
              <w:rPr>
                <w:rFonts w:ascii="Marianne" w:eastAsia="Arial Narrow" w:hAnsi="Marianne"/>
                <w:sz w:val="24"/>
                <w:lang w:val="fr-FR"/>
              </w:rPr>
            </w:pPr>
          </w:p>
        </w:tc>
        <w:tc>
          <w:tcPr>
            <w:tcW w:w="1929" w:type="dxa"/>
            <w:tcBorders>
              <w:top w:val="single" w:sz="2" w:space="0" w:color="000000"/>
              <w:left w:val="single" w:sz="2" w:space="0" w:color="000000"/>
              <w:bottom w:val="single" w:sz="2" w:space="0" w:color="000000"/>
              <w:right w:val="single" w:sz="2" w:space="0" w:color="000000"/>
            </w:tcBorders>
          </w:tcPr>
          <w:p w14:paraId="207A560D" w14:textId="77777777" w:rsidR="00635BE6" w:rsidRPr="00AA3887" w:rsidRDefault="00635BE6" w:rsidP="00403BED">
            <w:pPr>
              <w:textAlignment w:val="baseline"/>
              <w:rPr>
                <w:rFonts w:ascii="Marianne" w:eastAsia="Arial Narrow" w:hAnsi="Marianne"/>
                <w:color w:val="000000"/>
                <w:sz w:val="24"/>
                <w:lang w:val="fr-FR"/>
              </w:rPr>
            </w:pPr>
          </w:p>
        </w:tc>
        <w:tc>
          <w:tcPr>
            <w:tcW w:w="1701" w:type="dxa"/>
            <w:tcBorders>
              <w:top w:val="single" w:sz="2" w:space="0" w:color="000000"/>
              <w:left w:val="single" w:sz="2" w:space="0" w:color="000000"/>
              <w:bottom w:val="single" w:sz="2" w:space="0" w:color="000000"/>
              <w:right w:val="single" w:sz="2" w:space="0" w:color="000000"/>
            </w:tcBorders>
          </w:tcPr>
          <w:p w14:paraId="1043F79C" w14:textId="77777777" w:rsidR="00635BE6" w:rsidRPr="00AA3887" w:rsidRDefault="00635BE6" w:rsidP="00403BED">
            <w:pPr>
              <w:textAlignment w:val="baseline"/>
              <w:rPr>
                <w:rFonts w:ascii="Marianne" w:eastAsia="Arial Narrow" w:hAnsi="Marianne"/>
                <w:color w:val="000000"/>
                <w:sz w:val="24"/>
                <w:lang w:val="fr-FR"/>
              </w:rPr>
            </w:pPr>
          </w:p>
        </w:tc>
        <w:tc>
          <w:tcPr>
            <w:tcW w:w="7507" w:type="dxa"/>
            <w:tcBorders>
              <w:top w:val="single" w:sz="2" w:space="0" w:color="000000"/>
              <w:left w:val="single" w:sz="2" w:space="0" w:color="000000"/>
              <w:bottom w:val="single" w:sz="2" w:space="0" w:color="000000"/>
              <w:right w:val="single" w:sz="2" w:space="0" w:color="000000"/>
            </w:tcBorders>
          </w:tcPr>
          <w:p w14:paraId="1A7EC8B5" w14:textId="77777777" w:rsidR="00635BE6" w:rsidRPr="00AA3887" w:rsidRDefault="00635BE6" w:rsidP="00403BED">
            <w:pPr>
              <w:textAlignment w:val="baseline"/>
              <w:rPr>
                <w:rFonts w:ascii="Marianne" w:eastAsia="Arial Narrow" w:hAnsi="Marianne"/>
                <w:color w:val="000000"/>
                <w:sz w:val="24"/>
                <w:lang w:val="fr-FR"/>
              </w:rPr>
            </w:pPr>
          </w:p>
        </w:tc>
      </w:tr>
    </w:tbl>
    <w:p w14:paraId="14EB5CFE" w14:textId="77777777" w:rsidR="00262259" w:rsidRDefault="00262259" w:rsidP="00D813AB">
      <w:pPr>
        <w:spacing w:after="503" w:line="20" w:lineRule="exact"/>
        <w:rPr>
          <w:rFonts w:ascii="Marianne" w:hAnsi="Marianne"/>
        </w:rPr>
      </w:pPr>
    </w:p>
    <w:sectPr w:rsidR="00262259" w:rsidSect="002D276E">
      <w:headerReference w:type="default" r:id="rId15"/>
      <w:footerReference w:type="default" r:id="rId16"/>
      <w:pgSz w:w="16838" w:h="11909" w:orient="landscape"/>
      <w:pgMar w:top="1426" w:right="960" w:bottom="743" w:left="152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6D698" w14:textId="77777777" w:rsidR="002010DD" w:rsidRDefault="002010DD" w:rsidP="00262259">
      <w:r>
        <w:separator/>
      </w:r>
    </w:p>
  </w:endnote>
  <w:endnote w:type="continuationSeparator" w:id="0">
    <w:p w14:paraId="4EEEC645" w14:textId="77777777" w:rsidR="002010DD" w:rsidRDefault="002010DD" w:rsidP="00262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tarSymbol">
    <w:altName w:val="MS Gothic"/>
    <w:charset w:val="00"/>
    <w:family w:val="auto"/>
    <w:pitch w:val="variable"/>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MV Boli"/>
    <w:panose1 w:val="00000400000000000000"/>
    <w:charset w:val="01"/>
    <w:family w:val="roman"/>
    <w:notTrueType/>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Narrow">
    <w:charset w:val="00"/>
    <w:pitch w:val="variable"/>
    <w:family w:val="swiss"/>
    <w:panose1 w:val="02020603050405020304"/>
  </w:font>
  <w:font w:name="Arial">
    <w:charset w:val="00"/>
    <w:pitch w:val="variable"/>
    <w:family w:val="swiss"/>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51047" w14:textId="7C416B27" w:rsidR="00403BED" w:rsidRPr="00300677" w:rsidRDefault="00403BED" w:rsidP="00403BED">
    <w:pPr>
      <w:pStyle w:val="Pieddepage"/>
      <w:rPr>
        <w:rFonts w:ascii="Marianne" w:hAnsi="Marianne"/>
        <w:color w:val="000000" w:themeColor="text1"/>
        <w:sz w:val="15"/>
        <w:szCs w:val="15"/>
        <w:lang w:val="fr-FR"/>
      </w:rPr>
    </w:pPr>
    <w:r w:rsidRPr="00300677">
      <w:rPr>
        <w:rFonts w:ascii="Marianne" w:hAnsi="Marianne"/>
        <w:color w:val="000000" w:themeColor="text1"/>
        <w:sz w:val="15"/>
        <w:szCs w:val="15"/>
        <w:lang w:val="fr-FR"/>
      </w:rPr>
      <w:t>2025-</w:t>
    </w:r>
    <w:r w:rsidR="00300677">
      <w:rPr>
        <w:rFonts w:ascii="Marianne" w:hAnsi="Marianne"/>
        <w:color w:val="000000" w:themeColor="text1"/>
        <w:sz w:val="15"/>
        <w:szCs w:val="15"/>
        <w:lang w:val="fr-FR"/>
      </w:rPr>
      <w:t>22</w:t>
    </w:r>
    <w:r w:rsidRPr="00300677">
      <w:rPr>
        <w:rFonts w:ascii="Marianne" w:hAnsi="Marianne"/>
        <w:color w:val="000000" w:themeColor="text1"/>
        <w:sz w:val="15"/>
        <w:szCs w:val="15"/>
        <w:lang w:val="fr-FR"/>
      </w:rPr>
      <w:t xml:space="preserve"> : CA </w:t>
    </w:r>
    <w:r w:rsidR="00300677">
      <w:rPr>
        <w:rFonts w:ascii="Marianne" w:hAnsi="Marianne"/>
        <w:color w:val="000000" w:themeColor="text1"/>
        <w:sz w:val="15"/>
        <w:szCs w:val="15"/>
        <w:lang w:val="fr-FR"/>
      </w:rPr>
      <w:t>05</w:t>
    </w:r>
    <w:r w:rsidRPr="00300677">
      <w:rPr>
        <w:rFonts w:ascii="Marianne" w:hAnsi="Marianne"/>
        <w:color w:val="000000" w:themeColor="text1"/>
        <w:sz w:val="15"/>
        <w:szCs w:val="15"/>
        <w:lang w:val="fr-FR"/>
      </w:rPr>
      <w:t xml:space="preserve">/09/25 – </w:t>
    </w:r>
    <w:r w:rsidR="00300677">
      <w:rPr>
        <w:rFonts w:ascii="Marianne" w:hAnsi="Marianne"/>
        <w:color w:val="000000" w:themeColor="text1"/>
        <w:sz w:val="15"/>
        <w:szCs w:val="15"/>
        <w:lang w:val="fr-FR"/>
      </w:rPr>
      <w:t>2.2</w:t>
    </w:r>
    <w:r w:rsidRPr="00300677">
      <w:rPr>
        <w:rFonts w:ascii="Marianne" w:hAnsi="Marianne"/>
        <w:color w:val="000000" w:themeColor="text1"/>
        <w:sz w:val="15"/>
        <w:szCs w:val="15"/>
        <w:lang w:val="fr-FR"/>
      </w:rPr>
      <w:t xml:space="preserve"> – Annexe n° </w:t>
    </w:r>
    <w:r w:rsidR="00300677">
      <w:rPr>
        <w:rFonts w:ascii="Marianne" w:hAnsi="Marianne"/>
        <w:color w:val="000000" w:themeColor="text1"/>
        <w:sz w:val="15"/>
        <w:szCs w:val="15"/>
        <w:lang w:val="fr-FR"/>
      </w:rPr>
      <w:t>5</w:t>
    </w:r>
    <w:r w:rsidRPr="00300677">
      <w:rPr>
        <w:rFonts w:ascii="Marianne" w:hAnsi="Marianne"/>
        <w:color w:val="000000" w:themeColor="text1"/>
        <w:sz w:val="15"/>
        <w:szCs w:val="15"/>
        <w:lang w:val="fr-FR"/>
      </w:rPr>
      <w:t xml:space="preserve"> – Modèle d'avenant à la convention de gestion de type 3 – 2026  </w:t>
    </w:r>
    <w:r w:rsidR="00CC4732" w:rsidRPr="00300677">
      <w:rPr>
        <w:rFonts w:ascii="Marianne" w:hAnsi="Marianne"/>
        <w:color w:val="000000" w:themeColor="text1"/>
        <w:sz w:val="15"/>
        <w:szCs w:val="15"/>
        <w:lang w:val="fr-FR"/>
      </w:rPr>
      <w:tab/>
    </w:r>
    <w:r w:rsidR="00CC4732" w:rsidRPr="00300677">
      <w:rPr>
        <w:rFonts w:ascii="Marianne" w:hAnsi="Marianne"/>
        <w:color w:val="000000" w:themeColor="text1"/>
        <w:sz w:val="15"/>
        <w:szCs w:val="15"/>
        <w:lang w:val="fr-FR"/>
      </w:rPr>
      <w:tab/>
    </w:r>
    <w:r w:rsidR="00CC4732" w:rsidRPr="00300677">
      <w:rPr>
        <w:rFonts w:ascii="Marianne" w:hAnsi="Marianne"/>
        <w:color w:val="000000" w:themeColor="text1"/>
        <w:sz w:val="15"/>
        <w:szCs w:val="15"/>
        <w:lang w:val="fr-FR"/>
      </w:rPr>
      <w:tab/>
    </w:r>
    <w:r w:rsidR="00CC4732" w:rsidRPr="00300677">
      <w:rPr>
        <w:rFonts w:ascii="Marianne" w:hAnsi="Marianne"/>
        <w:color w:val="000000" w:themeColor="text1"/>
        <w:sz w:val="15"/>
        <w:szCs w:val="15"/>
        <w:lang w:val="fr-FR"/>
      </w:rPr>
      <w:tab/>
    </w:r>
    <w:r w:rsidR="00CC4732" w:rsidRPr="00300677">
      <w:rPr>
        <w:rFonts w:ascii="Marianne" w:hAnsi="Marianne"/>
        <w:color w:val="000000" w:themeColor="text1"/>
        <w:sz w:val="15"/>
        <w:szCs w:val="15"/>
        <w:lang w:val="fr-FR"/>
      </w:rPr>
      <w:tab/>
    </w:r>
    <w:r w:rsidR="00CC4732" w:rsidRPr="00300677">
      <w:rPr>
        <w:rFonts w:ascii="Marianne" w:hAnsi="Marianne"/>
        <w:color w:val="000000" w:themeColor="text1"/>
        <w:sz w:val="15"/>
        <w:szCs w:val="15"/>
        <w:lang w:val="fr-FR"/>
      </w:rPr>
      <w:tab/>
    </w:r>
    <w:r w:rsidR="00CC4732" w:rsidRPr="00300677">
      <w:rPr>
        <w:rFonts w:ascii="Marianne" w:hAnsi="Marianne"/>
        <w:color w:val="000000" w:themeColor="text1"/>
        <w:sz w:val="15"/>
        <w:szCs w:val="15"/>
        <w:lang w:val="fr-FR"/>
      </w:rPr>
      <w:tab/>
    </w:r>
    <w:r w:rsidRPr="0084720F">
      <w:rPr>
        <w:rFonts w:ascii="Marianne" w:hAnsi="Marianne"/>
        <w:color w:val="000000" w:themeColor="text1"/>
        <w:sz w:val="15"/>
        <w:szCs w:val="15"/>
      </w:rPr>
      <w:fldChar w:fldCharType="begin"/>
    </w:r>
    <w:r w:rsidRPr="00300677">
      <w:rPr>
        <w:rFonts w:ascii="Marianne" w:hAnsi="Marianne"/>
        <w:color w:val="000000" w:themeColor="text1"/>
        <w:sz w:val="15"/>
        <w:szCs w:val="15"/>
        <w:lang w:val="fr-FR"/>
      </w:rPr>
      <w:instrText xml:space="preserve"> PAGE </w:instrText>
    </w:r>
    <w:r w:rsidRPr="0084720F">
      <w:rPr>
        <w:rFonts w:ascii="Marianne" w:hAnsi="Marianne"/>
        <w:color w:val="000000" w:themeColor="text1"/>
        <w:sz w:val="15"/>
        <w:szCs w:val="15"/>
      </w:rPr>
      <w:fldChar w:fldCharType="separate"/>
    </w:r>
    <w:r w:rsidR="00F618D1">
      <w:rPr>
        <w:rFonts w:ascii="Marianne" w:hAnsi="Marianne"/>
        <w:noProof/>
        <w:color w:val="000000" w:themeColor="text1"/>
        <w:sz w:val="15"/>
        <w:szCs w:val="15"/>
        <w:lang w:val="fr-FR"/>
      </w:rPr>
      <w:t>6</w:t>
    </w:r>
    <w:r w:rsidRPr="0084720F">
      <w:rPr>
        <w:rFonts w:ascii="Marianne" w:hAnsi="Marianne"/>
        <w:color w:val="000000" w:themeColor="text1"/>
        <w:sz w:val="15"/>
        <w:szCs w:val="15"/>
      </w:rPr>
      <w:fldChar w:fldCharType="end"/>
    </w:r>
    <w:r w:rsidRPr="00300677">
      <w:rPr>
        <w:rFonts w:ascii="Marianne" w:hAnsi="Marianne"/>
        <w:color w:val="000000" w:themeColor="text1"/>
        <w:sz w:val="15"/>
        <w:szCs w:val="15"/>
        <w:lang w:val="fr-FR"/>
      </w:rPr>
      <w:t>/</w:t>
    </w:r>
    <w:r w:rsidRPr="0084720F">
      <w:rPr>
        <w:rFonts w:ascii="Marianne" w:hAnsi="Marianne"/>
        <w:color w:val="000000" w:themeColor="text1"/>
        <w:sz w:val="15"/>
        <w:szCs w:val="15"/>
      </w:rPr>
      <w:fldChar w:fldCharType="begin"/>
    </w:r>
    <w:r w:rsidRPr="00300677">
      <w:rPr>
        <w:rFonts w:ascii="Marianne" w:hAnsi="Marianne"/>
        <w:color w:val="000000" w:themeColor="text1"/>
        <w:sz w:val="15"/>
        <w:szCs w:val="15"/>
        <w:lang w:val="fr-FR"/>
      </w:rPr>
      <w:instrText xml:space="preserve"> NUMPAGES </w:instrText>
    </w:r>
    <w:r w:rsidRPr="0084720F">
      <w:rPr>
        <w:rFonts w:ascii="Marianne" w:hAnsi="Marianne"/>
        <w:color w:val="000000" w:themeColor="text1"/>
        <w:sz w:val="15"/>
        <w:szCs w:val="15"/>
      </w:rPr>
      <w:fldChar w:fldCharType="separate"/>
    </w:r>
    <w:r w:rsidR="00F618D1">
      <w:rPr>
        <w:rFonts w:ascii="Marianne" w:hAnsi="Marianne"/>
        <w:noProof/>
        <w:color w:val="000000" w:themeColor="text1"/>
        <w:sz w:val="15"/>
        <w:szCs w:val="15"/>
        <w:lang w:val="fr-FR"/>
      </w:rPr>
      <w:t>10</w:t>
    </w:r>
    <w:r w:rsidRPr="0084720F">
      <w:rPr>
        <w:rFonts w:ascii="Marianne" w:hAnsi="Marianne"/>
        <w:color w:val="000000" w:themeColor="text1"/>
        <w:sz w:val="15"/>
        <w:szCs w:val="15"/>
      </w:rPr>
      <w:fldChar w:fldCharType="end"/>
    </w:r>
  </w:p>
  <w:p w14:paraId="5AE5D30A" w14:textId="0D55EFE4" w:rsidR="00403BED" w:rsidRPr="00300677" w:rsidRDefault="00403BED">
    <w:pPr>
      <w:pStyle w:val="Pieddepage"/>
      <w:rPr>
        <w:rFonts w:ascii="Marianne" w:hAnsi="Marianne"/>
        <w:sz w:val="15"/>
        <w:szCs w:val="15"/>
        <w:lang w:val="fr-F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725A3" w14:textId="25796709" w:rsidR="00403BED" w:rsidRPr="00300677" w:rsidRDefault="00403BED">
    <w:pPr>
      <w:pStyle w:val="Pieddepage"/>
      <w:rPr>
        <w:rFonts w:ascii="Marianne" w:hAnsi="Marianne"/>
        <w:color w:val="000000" w:themeColor="text1"/>
        <w:sz w:val="15"/>
        <w:szCs w:val="15"/>
        <w:lang w:val="fr-FR"/>
      </w:rPr>
    </w:pPr>
    <w:r w:rsidRPr="00300677">
      <w:rPr>
        <w:rFonts w:ascii="Marianne" w:hAnsi="Marianne"/>
        <w:color w:val="000000" w:themeColor="text1"/>
        <w:sz w:val="15"/>
        <w:szCs w:val="15"/>
        <w:lang w:val="fr-FR"/>
      </w:rPr>
      <w:t>2025-</w:t>
    </w:r>
    <w:r w:rsidR="00300677">
      <w:rPr>
        <w:rFonts w:ascii="Marianne" w:hAnsi="Marianne"/>
        <w:color w:val="000000" w:themeColor="text1"/>
        <w:sz w:val="15"/>
        <w:szCs w:val="15"/>
        <w:lang w:val="fr-FR"/>
      </w:rPr>
      <w:t>22</w:t>
    </w:r>
    <w:r w:rsidRPr="00300677">
      <w:rPr>
        <w:rFonts w:ascii="Marianne" w:hAnsi="Marianne"/>
        <w:color w:val="000000" w:themeColor="text1"/>
        <w:sz w:val="15"/>
        <w:szCs w:val="15"/>
        <w:lang w:val="fr-FR"/>
      </w:rPr>
      <w:t xml:space="preserve"> : CA </w:t>
    </w:r>
    <w:r w:rsidR="00300677">
      <w:rPr>
        <w:rFonts w:ascii="Marianne" w:hAnsi="Marianne"/>
        <w:color w:val="000000" w:themeColor="text1"/>
        <w:sz w:val="15"/>
        <w:szCs w:val="15"/>
        <w:lang w:val="fr-FR"/>
      </w:rPr>
      <w:t>05</w:t>
    </w:r>
    <w:r w:rsidRPr="00300677">
      <w:rPr>
        <w:rFonts w:ascii="Marianne" w:hAnsi="Marianne"/>
        <w:color w:val="000000" w:themeColor="text1"/>
        <w:sz w:val="15"/>
        <w:szCs w:val="15"/>
        <w:lang w:val="fr-FR"/>
      </w:rPr>
      <w:t xml:space="preserve">/09/25 – </w:t>
    </w:r>
    <w:r w:rsidR="00572D0E">
      <w:rPr>
        <w:rFonts w:ascii="Marianne" w:hAnsi="Marianne"/>
        <w:color w:val="000000" w:themeColor="text1"/>
        <w:sz w:val="15"/>
        <w:szCs w:val="15"/>
        <w:lang w:val="fr-FR"/>
      </w:rPr>
      <w:t>3</w:t>
    </w:r>
    <w:r w:rsidR="00300677">
      <w:rPr>
        <w:rFonts w:ascii="Marianne" w:hAnsi="Marianne"/>
        <w:color w:val="000000" w:themeColor="text1"/>
        <w:sz w:val="15"/>
        <w:szCs w:val="15"/>
        <w:lang w:val="fr-FR"/>
      </w:rPr>
      <w:t>.2</w:t>
    </w:r>
    <w:r w:rsidRPr="00300677">
      <w:rPr>
        <w:rFonts w:ascii="Marianne" w:hAnsi="Marianne"/>
        <w:color w:val="000000" w:themeColor="text1"/>
        <w:sz w:val="15"/>
        <w:szCs w:val="15"/>
        <w:lang w:val="fr-FR"/>
      </w:rPr>
      <w:t xml:space="preserve"> – Annexe n° </w:t>
    </w:r>
    <w:r w:rsidR="00F371A0" w:rsidRPr="00300677">
      <w:rPr>
        <w:rFonts w:ascii="Marianne" w:hAnsi="Marianne"/>
        <w:color w:val="000000" w:themeColor="text1"/>
        <w:sz w:val="15"/>
        <w:szCs w:val="15"/>
        <w:lang w:val="fr-FR"/>
      </w:rPr>
      <w:t xml:space="preserve">5 </w:t>
    </w:r>
    <w:r w:rsidRPr="00300677">
      <w:rPr>
        <w:rFonts w:ascii="Marianne" w:hAnsi="Marianne"/>
        <w:color w:val="000000" w:themeColor="text1"/>
        <w:sz w:val="15"/>
        <w:szCs w:val="15"/>
        <w:lang w:val="fr-FR"/>
      </w:rPr>
      <w:t xml:space="preserve">– Modèle d'avenant à la convention de gestion de type 3 – 2026  </w:t>
    </w:r>
    <w:r w:rsidRPr="0084720F">
      <w:rPr>
        <w:rFonts w:ascii="Marianne" w:hAnsi="Marianne"/>
        <w:color w:val="000000" w:themeColor="text1"/>
        <w:sz w:val="15"/>
        <w:szCs w:val="15"/>
      </w:rPr>
      <w:fldChar w:fldCharType="begin"/>
    </w:r>
    <w:r w:rsidRPr="00300677">
      <w:rPr>
        <w:rFonts w:ascii="Marianne" w:hAnsi="Marianne"/>
        <w:color w:val="000000" w:themeColor="text1"/>
        <w:sz w:val="15"/>
        <w:szCs w:val="15"/>
        <w:lang w:val="fr-FR"/>
      </w:rPr>
      <w:instrText xml:space="preserve"> PAGE </w:instrText>
    </w:r>
    <w:r w:rsidRPr="0084720F">
      <w:rPr>
        <w:rFonts w:ascii="Marianne" w:hAnsi="Marianne"/>
        <w:color w:val="000000" w:themeColor="text1"/>
        <w:sz w:val="15"/>
        <w:szCs w:val="15"/>
      </w:rPr>
      <w:fldChar w:fldCharType="separate"/>
    </w:r>
    <w:r w:rsidR="00F618D1">
      <w:rPr>
        <w:rFonts w:ascii="Marianne" w:hAnsi="Marianne"/>
        <w:noProof/>
        <w:color w:val="000000" w:themeColor="text1"/>
        <w:sz w:val="15"/>
        <w:szCs w:val="15"/>
        <w:lang w:val="fr-FR"/>
      </w:rPr>
      <w:t>1</w:t>
    </w:r>
    <w:r w:rsidRPr="0084720F">
      <w:rPr>
        <w:rFonts w:ascii="Marianne" w:hAnsi="Marianne"/>
        <w:color w:val="000000" w:themeColor="text1"/>
        <w:sz w:val="15"/>
        <w:szCs w:val="15"/>
      </w:rPr>
      <w:fldChar w:fldCharType="end"/>
    </w:r>
    <w:r w:rsidRPr="00300677">
      <w:rPr>
        <w:rFonts w:ascii="Marianne" w:hAnsi="Marianne"/>
        <w:color w:val="000000" w:themeColor="text1"/>
        <w:sz w:val="15"/>
        <w:szCs w:val="15"/>
        <w:lang w:val="fr-FR"/>
      </w:rPr>
      <w:t>/</w:t>
    </w:r>
    <w:r w:rsidRPr="0084720F">
      <w:rPr>
        <w:rFonts w:ascii="Marianne" w:hAnsi="Marianne"/>
        <w:color w:val="000000" w:themeColor="text1"/>
        <w:sz w:val="15"/>
        <w:szCs w:val="15"/>
      </w:rPr>
      <w:fldChar w:fldCharType="begin"/>
    </w:r>
    <w:r w:rsidRPr="00300677">
      <w:rPr>
        <w:rFonts w:ascii="Marianne" w:hAnsi="Marianne"/>
        <w:color w:val="000000" w:themeColor="text1"/>
        <w:sz w:val="15"/>
        <w:szCs w:val="15"/>
        <w:lang w:val="fr-FR"/>
      </w:rPr>
      <w:instrText xml:space="preserve"> NUMPAGES </w:instrText>
    </w:r>
    <w:r w:rsidRPr="0084720F">
      <w:rPr>
        <w:rFonts w:ascii="Marianne" w:hAnsi="Marianne"/>
        <w:color w:val="000000" w:themeColor="text1"/>
        <w:sz w:val="15"/>
        <w:szCs w:val="15"/>
      </w:rPr>
      <w:fldChar w:fldCharType="separate"/>
    </w:r>
    <w:r w:rsidR="00F618D1">
      <w:rPr>
        <w:rFonts w:ascii="Marianne" w:hAnsi="Marianne"/>
        <w:noProof/>
        <w:color w:val="000000" w:themeColor="text1"/>
        <w:sz w:val="15"/>
        <w:szCs w:val="15"/>
        <w:lang w:val="fr-FR"/>
      </w:rPr>
      <w:t>10</w:t>
    </w:r>
    <w:r w:rsidRPr="0084720F">
      <w:rPr>
        <w:rFonts w:ascii="Marianne" w:hAnsi="Marianne"/>
        <w:color w:val="000000" w:themeColor="text1"/>
        <w:sz w:val="15"/>
        <w:szCs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5A830" w14:textId="231D0569" w:rsidR="00403BED" w:rsidRPr="00300677" w:rsidRDefault="00CC4732">
    <w:pPr>
      <w:pStyle w:val="Pieddepage"/>
      <w:rPr>
        <w:rFonts w:ascii="Marianne" w:hAnsi="Marianne"/>
        <w:sz w:val="16"/>
        <w:szCs w:val="16"/>
        <w:lang w:val="fr-FR"/>
      </w:rPr>
    </w:pPr>
    <w:r w:rsidRPr="00300677">
      <w:rPr>
        <w:rFonts w:ascii="Marianne" w:hAnsi="Marianne"/>
        <w:color w:val="000000" w:themeColor="text1"/>
        <w:sz w:val="15"/>
        <w:szCs w:val="15"/>
        <w:lang w:val="fr-FR"/>
      </w:rPr>
      <w:t>2025-</w:t>
    </w:r>
    <w:r w:rsidR="00300677">
      <w:rPr>
        <w:rFonts w:ascii="Marianne" w:hAnsi="Marianne"/>
        <w:color w:val="000000" w:themeColor="text1"/>
        <w:sz w:val="15"/>
        <w:szCs w:val="15"/>
        <w:lang w:val="fr-FR"/>
      </w:rPr>
      <w:t>22</w:t>
    </w:r>
    <w:r w:rsidRPr="00300677">
      <w:rPr>
        <w:rFonts w:ascii="Marianne" w:hAnsi="Marianne"/>
        <w:color w:val="000000" w:themeColor="text1"/>
        <w:sz w:val="15"/>
        <w:szCs w:val="15"/>
        <w:lang w:val="fr-FR"/>
      </w:rPr>
      <w:t xml:space="preserve"> : CA </w:t>
    </w:r>
    <w:r w:rsidR="00300677">
      <w:rPr>
        <w:rFonts w:ascii="Marianne" w:hAnsi="Marianne"/>
        <w:color w:val="000000" w:themeColor="text1"/>
        <w:sz w:val="15"/>
        <w:szCs w:val="15"/>
        <w:lang w:val="fr-FR"/>
      </w:rPr>
      <w:t>05</w:t>
    </w:r>
    <w:r w:rsidRPr="00300677">
      <w:rPr>
        <w:rFonts w:ascii="Marianne" w:hAnsi="Marianne"/>
        <w:color w:val="000000" w:themeColor="text1"/>
        <w:sz w:val="15"/>
        <w:szCs w:val="15"/>
        <w:lang w:val="fr-FR"/>
      </w:rPr>
      <w:t xml:space="preserve">/09/25 – </w:t>
    </w:r>
    <w:r w:rsidR="00300677">
      <w:rPr>
        <w:rFonts w:ascii="Marianne" w:hAnsi="Marianne"/>
        <w:color w:val="000000" w:themeColor="text1"/>
        <w:sz w:val="15"/>
        <w:szCs w:val="15"/>
        <w:lang w:val="fr-FR"/>
      </w:rPr>
      <w:t>2.2</w:t>
    </w:r>
    <w:r w:rsidRPr="00300677">
      <w:rPr>
        <w:rFonts w:ascii="Marianne" w:hAnsi="Marianne"/>
        <w:color w:val="000000" w:themeColor="text1"/>
        <w:sz w:val="15"/>
        <w:szCs w:val="15"/>
        <w:lang w:val="fr-FR"/>
      </w:rPr>
      <w:t xml:space="preserve"> – Annexe n° </w:t>
    </w:r>
    <w:r w:rsidR="00300677">
      <w:rPr>
        <w:rFonts w:ascii="Marianne" w:hAnsi="Marianne"/>
        <w:color w:val="000000" w:themeColor="text1"/>
        <w:sz w:val="15"/>
        <w:szCs w:val="15"/>
        <w:lang w:val="fr-FR"/>
      </w:rPr>
      <w:t>5</w:t>
    </w:r>
    <w:r w:rsidRPr="00300677">
      <w:rPr>
        <w:rFonts w:ascii="Marianne" w:hAnsi="Marianne"/>
        <w:color w:val="000000" w:themeColor="text1"/>
        <w:sz w:val="15"/>
        <w:szCs w:val="15"/>
        <w:lang w:val="fr-FR"/>
      </w:rPr>
      <w:t xml:space="preserve"> – Modèle d'avenant à la convention de gestion de type 3 – 2026  </w:t>
    </w:r>
    <w:r w:rsidRPr="00300677">
      <w:rPr>
        <w:rFonts w:ascii="Marianne" w:hAnsi="Marianne"/>
        <w:color w:val="000000" w:themeColor="text1"/>
        <w:sz w:val="15"/>
        <w:szCs w:val="15"/>
        <w:lang w:val="fr-FR"/>
      </w:rPr>
      <w:tab/>
    </w:r>
    <w:r w:rsidRPr="00300677">
      <w:rPr>
        <w:rFonts w:ascii="Marianne" w:hAnsi="Marianne"/>
        <w:color w:val="000000" w:themeColor="text1"/>
        <w:sz w:val="15"/>
        <w:szCs w:val="15"/>
        <w:lang w:val="fr-FR"/>
      </w:rPr>
      <w:tab/>
    </w:r>
    <w:r w:rsidRPr="00300677">
      <w:rPr>
        <w:rFonts w:ascii="Marianne" w:hAnsi="Marianne"/>
        <w:color w:val="000000" w:themeColor="text1"/>
        <w:sz w:val="15"/>
        <w:szCs w:val="15"/>
        <w:lang w:val="fr-FR"/>
      </w:rPr>
      <w:tab/>
    </w:r>
    <w:r w:rsidRPr="00300677">
      <w:rPr>
        <w:rFonts w:ascii="Marianne" w:hAnsi="Marianne"/>
        <w:color w:val="000000" w:themeColor="text1"/>
        <w:sz w:val="15"/>
        <w:szCs w:val="15"/>
        <w:lang w:val="fr-FR"/>
      </w:rPr>
      <w:tab/>
    </w:r>
    <w:r w:rsidRPr="00300677">
      <w:rPr>
        <w:rFonts w:ascii="Marianne" w:hAnsi="Marianne"/>
        <w:color w:val="000000" w:themeColor="text1"/>
        <w:sz w:val="15"/>
        <w:szCs w:val="15"/>
        <w:lang w:val="fr-FR"/>
      </w:rPr>
      <w:tab/>
    </w:r>
    <w:r w:rsidRPr="00300677">
      <w:rPr>
        <w:rFonts w:ascii="Marianne" w:hAnsi="Marianne"/>
        <w:color w:val="000000" w:themeColor="text1"/>
        <w:sz w:val="15"/>
        <w:szCs w:val="15"/>
        <w:lang w:val="fr-FR"/>
      </w:rPr>
      <w:tab/>
    </w:r>
    <w:r w:rsidRPr="00300677">
      <w:rPr>
        <w:rFonts w:ascii="Marianne" w:hAnsi="Marianne"/>
        <w:color w:val="000000" w:themeColor="text1"/>
        <w:sz w:val="15"/>
        <w:szCs w:val="15"/>
        <w:lang w:val="fr-FR"/>
      </w:rPr>
      <w:tab/>
    </w:r>
    <w:r w:rsidRPr="00300677">
      <w:rPr>
        <w:rFonts w:ascii="Marianne" w:hAnsi="Marianne"/>
        <w:color w:val="000000" w:themeColor="text1"/>
        <w:sz w:val="15"/>
        <w:szCs w:val="15"/>
        <w:lang w:val="fr-FR"/>
      </w:rPr>
      <w:tab/>
    </w:r>
    <w:r w:rsidRPr="0084720F">
      <w:rPr>
        <w:rFonts w:ascii="Marianne" w:hAnsi="Marianne"/>
        <w:color w:val="000000" w:themeColor="text1"/>
        <w:sz w:val="15"/>
        <w:szCs w:val="15"/>
      </w:rPr>
      <w:fldChar w:fldCharType="begin"/>
    </w:r>
    <w:r w:rsidRPr="00300677">
      <w:rPr>
        <w:rFonts w:ascii="Marianne" w:hAnsi="Marianne"/>
        <w:color w:val="000000" w:themeColor="text1"/>
        <w:sz w:val="15"/>
        <w:szCs w:val="15"/>
        <w:lang w:val="fr-FR"/>
      </w:rPr>
      <w:instrText xml:space="preserve"> PAGE </w:instrText>
    </w:r>
    <w:r w:rsidRPr="0084720F">
      <w:rPr>
        <w:rFonts w:ascii="Marianne" w:hAnsi="Marianne"/>
        <w:color w:val="000000" w:themeColor="text1"/>
        <w:sz w:val="15"/>
        <w:szCs w:val="15"/>
      </w:rPr>
      <w:fldChar w:fldCharType="separate"/>
    </w:r>
    <w:r w:rsidR="00F618D1">
      <w:rPr>
        <w:rFonts w:ascii="Marianne" w:hAnsi="Marianne"/>
        <w:noProof/>
        <w:color w:val="000000" w:themeColor="text1"/>
        <w:sz w:val="15"/>
        <w:szCs w:val="15"/>
        <w:lang w:val="fr-FR"/>
      </w:rPr>
      <w:t>10</w:t>
    </w:r>
    <w:r w:rsidRPr="0084720F">
      <w:rPr>
        <w:rFonts w:ascii="Marianne" w:hAnsi="Marianne"/>
        <w:color w:val="000000" w:themeColor="text1"/>
        <w:sz w:val="15"/>
        <w:szCs w:val="15"/>
      </w:rPr>
      <w:fldChar w:fldCharType="end"/>
    </w:r>
    <w:r w:rsidRPr="00300677">
      <w:rPr>
        <w:rFonts w:ascii="Marianne" w:hAnsi="Marianne"/>
        <w:color w:val="000000" w:themeColor="text1"/>
        <w:sz w:val="15"/>
        <w:szCs w:val="15"/>
        <w:lang w:val="fr-FR"/>
      </w:rPr>
      <w:t>/</w:t>
    </w:r>
    <w:r w:rsidRPr="0084720F">
      <w:rPr>
        <w:rFonts w:ascii="Marianne" w:hAnsi="Marianne"/>
        <w:color w:val="000000" w:themeColor="text1"/>
        <w:sz w:val="15"/>
        <w:szCs w:val="15"/>
      </w:rPr>
      <w:fldChar w:fldCharType="begin"/>
    </w:r>
    <w:r w:rsidRPr="00300677">
      <w:rPr>
        <w:rFonts w:ascii="Marianne" w:hAnsi="Marianne"/>
        <w:color w:val="000000" w:themeColor="text1"/>
        <w:sz w:val="15"/>
        <w:szCs w:val="15"/>
        <w:lang w:val="fr-FR"/>
      </w:rPr>
      <w:instrText xml:space="preserve"> NUMPAGES </w:instrText>
    </w:r>
    <w:r w:rsidRPr="0084720F">
      <w:rPr>
        <w:rFonts w:ascii="Marianne" w:hAnsi="Marianne"/>
        <w:color w:val="000000" w:themeColor="text1"/>
        <w:sz w:val="15"/>
        <w:szCs w:val="15"/>
      </w:rPr>
      <w:fldChar w:fldCharType="separate"/>
    </w:r>
    <w:r w:rsidR="00F618D1">
      <w:rPr>
        <w:rFonts w:ascii="Marianne" w:hAnsi="Marianne"/>
        <w:noProof/>
        <w:color w:val="000000" w:themeColor="text1"/>
        <w:sz w:val="15"/>
        <w:szCs w:val="15"/>
        <w:lang w:val="fr-FR"/>
      </w:rPr>
      <w:t>10</w:t>
    </w:r>
    <w:r w:rsidRPr="0084720F">
      <w:rPr>
        <w:rFonts w:ascii="Marianne" w:hAnsi="Marianne"/>
        <w:color w:val="000000" w:themeColor="text1"/>
        <w:sz w:val="15"/>
        <w:szCs w:val="15"/>
      </w:rPr>
      <w:fldChar w:fldCharType="end"/>
    </w:r>
    <w:r w:rsidR="00403BED" w:rsidRPr="0017233C">
      <w:rPr>
        <w:rFonts w:ascii="Marianne" w:hAnsi="Marianne"/>
        <w:noProof/>
        <w:sz w:val="16"/>
        <w:szCs w:val="16"/>
        <w:lang w:val="fr-FR" w:eastAsia="fr-FR"/>
      </w:rPr>
      <mc:AlternateContent>
        <mc:Choice Requires="wps">
          <w:drawing>
            <wp:anchor distT="0" distB="0" distL="0" distR="0" simplePos="0" relativeHeight="251666432" behindDoc="1" locked="0" layoutInCell="1" allowOverlap="1" wp14:anchorId="295BE95B" wp14:editId="461408B9">
              <wp:simplePos x="0" y="0"/>
              <wp:positionH relativeFrom="page">
                <wp:posOffset>373380</wp:posOffset>
              </wp:positionH>
              <wp:positionV relativeFrom="page">
                <wp:posOffset>10521315</wp:posOffset>
              </wp:positionV>
              <wp:extent cx="9550400" cy="150495"/>
              <wp:effectExtent l="19050" t="19050" r="12700" b="20955"/>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0"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CD97C" w14:textId="692F8522" w:rsidR="00403BED" w:rsidRPr="00300677" w:rsidRDefault="00403BED">
                          <w:pPr>
                            <w:tabs>
                              <w:tab w:val="left" w:pos="14040"/>
                            </w:tabs>
                            <w:spacing w:before="1" w:line="231" w:lineRule="exact"/>
                            <w:textAlignment w:val="baseline"/>
                            <w:rPr>
                              <w:rFonts w:ascii="Marianne" w:hAnsi="Marianne"/>
                              <w:color w:val="000000" w:themeColor="text1"/>
                              <w:sz w:val="15"/>
                              <w:szCs w:val="15"/>
                              <w:lang w:val="fr-FR"/>
                            </w:rPr>
                          </w:pPr>
                          <w:r w:rsidRPr="00300677">
                            <w:rPr>
                              <w:rFonts w:ascii="Marianne" w:hAnsi="Marianne"/>
                              <w:color w:val="000000" w:themeColor="text1"/>
                              <w:sz w:val="15"/>
                              <w:szCs w:val="15"/>
                              <w:highlight w:val="yellow"/>
                              <w:lang w:val="fr-FR"/>
                            </w:rPr>
                            <w:t>2024-xx : CA 11/12/24 –xx –</w:t>
                          </w:r>
                          <w:r w:rsidRPr="00300677">
                            <w:rPr>
                              <w:rFonts w:ascii="Marianne" w:hAnsi="Marianne"/>
                              <w:color w:val="000000" w:themeColor="text1"/>
                              <w:sz w:val="15"/>
                              <w:szCs w:val="15"/>
                              <w:lang w:val="fr-FR"/>
                            </w:rPr>
                            <w:t xml:space="preserve"> Annexe</w:t>
                          </w:r>
                          <w:r w:rsidRPr="00300677">
                            <w:rPr>
                              <w:rFonts w:ascii="Marianne" w:hAnsi="Marianne"/>
                              <w:color w:val="000000" w:themeColor="text1"/>
                              <w:sz w:val="16"/>
                              <w:szCs w:val="16"/>
                              <w:lang w:val="fr-FR"/>
                            </w:rPr>
                            <w:t xml:space="preserve"> </w:t>
                          </w:r>
                          <w:r w:rsidRPr="00300677">
                            <w:rPr>
                              <w:rFonts w:ascii="Marianne" w:hAnsi="Marianne"/>
                              <w:color w:val="000000" w:themeColor="text1"/>
                              <w:sz w:val="15"/>
                              <w:szCs w:val="15"/>
                              <w:lang w:val="fr-FR"/>
                            </w:rPr>
                            <w:t xml:space="preserve">Annexe n° 4 – Modèle d'avenant à la convention de gestion de type 3 – 2025  </w:t>
                          </w:r>
                          <w:r>
                            <w:rPr>
                              <w:rFonts w:ascii="Arial Narrow" w:eastAsia="Arial Narrow" w:hAnsi="Arial Narrow"/>
                              <w:color w:val="000000"/>
                              <w:sz w:val="20"/>
                              <w:lang w:val="fr-FR"/>
                            </w:rPr>
                            <w:tab/>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5BE95B" id="_x0000_t202" coordsize="21600,21600" o:spt="202" path="m,l,21600r21600,l21600,xe">
              <v:stroke joinstyle="miter"/>
              <v:path gradientshapeok="t" o:connecttype="rect"/>
            </v:shapetype>
            <v:shape id="Zone de texte 6" o:spid="_x0000_s1026" type="#_x0000_t202" style="position:absolute;margin-left:29.4pt;margin-top:828.45pt;width:752pt;height:11.8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" filled="f" stroked="f">
              <v:textbox inset="0,0,0,0">
                <w:txbxContent>
                  <w:p w14:paraId="7D0CD97C" w14:textId="692F8522" w:rsidR="00403BED" w:rsidRPr="00300677" w:rsidRDefault="00403BED">
                    <w:pPr>
                      <w:tabs>
                        <w:tab w:val="left" w:pos="14040"/>
                      </w:tabs>
                      <w:spacing w:before="1" w:line="231" w:lineRule="exact"/>
                      <w:textAlignment w:val="baseline"/>
                      <w:rPr>
                        <w:rFonts w:ascii="Marianne" w:hAnsi="Marianne"/>
                        <w:color w:val="000000" w:themeColor="text1"/>
                        <w:sz w:val="15"/>
                        <w:szCs w:val="15"/>
                        <w:lang w:val="fr-FR"/>
                      </w:rPr>
                    </w:pPr>
                    <w:r w:rsidRPr="00300677">
                      <w:rPr>
                        <w:rFonts w:ascii="Marianne" w:hAnsi="Marianne"/>
                        <w:color w:val="000000" w:themeColor="text1"/>
                        <w:sz w:val="15"/>
                        <w:szCs w:val="15"/>
                        <w:highlight w:val="yellow"/>
                        <w:lang w:val="fr-FR"/>
                      </w:rPr>
                      <w:t>2024-xx : CA 11/12/24 –xx –</w:t>
                    </w:r>
                    <w:r w:rsidRPr="00300677">
                      <w:rPr>
                        <w:rFonts w:ascii="Marianne" w:hAnsi="Marianne"/>
                        <w:color w:val="000000" w:themeColor="text1"/>
                        <w:sz w:val="15"/>
                        <w:szCs w:val="15"/>
                        <w:lang w:val="fr-FR"/>
                      </w:rPr>
                      <w:t xml:space="preserve"> Annexe</w:t>
                    </w:r>
                    <w:r w:rsidRPr="00300677">
                      <w:rPr>
                        <w:rFonts w:ascii="Marianne" w:hAnsi="Marianne"/>
                        <w:color w:val="000000" w:themeColor="text1"/>
                        <w:sz w:val="16"/>
                        <w:szCs w:val="16"/>
                        <w:lang w:val="fr-FR"/>
                      </w:rPr>
                      <w:t xml:space="preserve"> </w:t>
                    </w:r>
                    <w:r w:rsidRPr="00300677">
                      <w:rPr>
                        <w:rFonts w:ascii="Marianne" w:hAnsi="Marianne"/>
                        <w:color w:val="000000" w:themeColor="text1"/>
                        <w:sz w:val="15"/>
                        <w:szCs w:val="15"/>
                        <w:lang w:val="fr-FR"/>
                      </w:rPr>
                      <w:t xml:space="preserve">Annexe n° 4 – Modèle d'avenant à la convention de gestion de type 3 – 2025  </w:t>
                    </w:r>
                    <w:r>
                      <w:rPr>
                        <w:rFonts w:ascii="Arial Narrow" w:eastAsia="Arial Narrow" w:hAnsi="Arial Narrow"/>
                        <w:color w:val="000000"/>
                        <w:sz w:val="20"/>
                        <w:lang w:val="fr-FR"/>
                      </w:rPr>
                      <w:tab/>
                      <w:t>6/</w:t>
                    </w: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61EB1" w14:textId="77777777" w:rsidR="002010DD" w:rsidRDefault="002010DD" w:rsidP="00262259">
      <w:r>
        <w:separator/>
      </w:r>
    </w:p>
  </w:footnote>
  <w:footnote w:type="continuationSeparator" w:id="0">
    <w:p w14:paraId="3BA6A5BB" w14:textId="77777777" w:rsidR="002010DD" w:rsidRDefault="002010DD" w:rsidP="00262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F0B77" w14:textId="77777777" w:rsidR="00403BED" w:rsidRDefault="00403BED" w:rsidP="008001E2">
    <w:pPr>
      <w:pStyle w:val="En-tte"/>
      <w:tabs>
        <w:tab w:val="left" w:pos="0"/>
        <w:tab w:val="left" w:pos="5245"/>
      </w:tabs>
      <w:ind w:hanging="1560"/>
    </w:pP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B8B06" w14:textId="77777777" w:rsidR="00403BED" w:rsidRDefault="00403BED">
    <w:pPr>
      <w:pStyle w:val="En-tte"/>
    </w:pPr>
    <w:r w:rsidRPr="008001E2">
      <w:rPr>
        <w:noProof/>
        <w:lang w:val="fr-FR" w:eastAsia="fr-FR"/>
      </w:rPr>
      <w:drawing>
        <wp:inline distT="0" distB="0" distL="0" distR="0" wp14:anchorId="52F78365" wp14:editId="7C788D76">
          <wp:extent cx="831744" cy="752475"/>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830056" cy="750948"/>
                  </a:xfrm>
                  <a:prstGeom prst="rect">
                    <a:avLst/>
                  </a:prstGeom>
                </pic:spPr>
              </pic:pic>
            </a:graphicData>
          </a:graphic>
        </wp:inline>
      </w:drawing>
    </w:r>
    <w:r>
      <w:rPr>
        <w:noProof/>
        <w:lang w:val="fr-FR" w:eastAsia="fr-FR"/>
      </w:rPr>
      <w:t xml:space="preserve">                                                                                                            </w:t>
    </w:r>
    <w:r w:rsidRPr="008001E2">
      <w:rPr>
        <w:noProof/>
        <w:lang w:val="fr-FR" w:eastAsia="fr-FR"/>
      </w:rPr>
      <w:drawing>
        <wp:inline distT="0" distB="0" distL="0" distR="0" wp14:anchorId="37D7D2F1" wp14:editId="6DC430C1">
          <wp:extent cx="876300" cy="746087"/>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880019" cy="74925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751A7" w14:textId="653B0660" w:rsidR="00403BED" w:rsidRDefault="00403BED" w:rsidP="008001E2">
    <w:pPr>
      <w:pStyle w:val="En-tte"/>
      <w:tabs>
        <w:tab w:val="left" w:pos="0"/>
        <w:tab w:val="left" w:pos="5245"/>
      </w:tabs>
      <w:ind w:hanging="1560"/>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Num5"/>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1" w15:restartNumberingAfterBreak="0">
    <w:nsid w:val="00000007"/>
    <w:multiLevelType w:val="multilevel"/>
    <w:tmpl w:val="00000007"/>
    <w:name w:val="WWNum6"/>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2" w15:restartNumberingAfterBreak="0">
    <w:nsid w:val="00000008"/>
    <w:multiLevelType w:val="multilevel"/>
    <w:tmpl w:val="00000008"/>
    <w:name w:val="WWNum7"/>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3"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 w15:restartNumberingAfterBreak="0">
    <w:nsid w:val="0000000F"/>
    <w:multiLevelType w:val="multilevel"/>
    <w:tmpl w:val="0000000F"/>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 w15:restartNumberingAfterBreak="0">
    <w:nsid w:val="00000010"/>
    <w:multiLevelType w:val="multilevel"/>
    <w:tmpl w:val="000000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 w15:restartNumberingAfterBreak="0">
    <w:nsid w:val="00000011"/>
    <w:multiLevelType w:val="multilevel"/>
    <w:tmpl w:val="0000001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7" w15:restartNumberingAfterBreak="0">
    <w:nsid w:val="283D7489"/>
    <w:multiLevelType w:val="multilevel"/>
    <w:tmpl w:val="FD7640F0"/>
    <w:lvl w:ilvl="0">
      <w:start w:val="1"/>
      <w:numFmt w:val="bullet"/>
      <w:lvlText w:val="·"/>
      <w:lvlJc w:val="left"/>
      <w:pPr>
        <w:tabs>
          <w:tab w:val="left" w:pos="360"/>
        </w:tabs>
        <w:ind w:left="720"/>
      </w:pPr>
      <w:rPr>
        <w:rFonts w:ascii="Symbol" w:eastAsia="Symbol" w:hAnsi="Symbol"/>
        <w:strike w:val="0"/>
        <w:color w:val="000000"/>
        <w:spacing w:val="-1"/>
        <w:w w:val="100"/>
        <w:sz w:val="23"/>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C24816"/>
    <w:multiLevelType w:val="multilevel"/>
    <w:tmpl w:val="6254B2AA"/>
    <w:lvl w:ilvl="0">
      <w:start w:val="2"/>
      <w:numFmt w:val="decimal"/>
      <w:lvlText w:val="%1)"/>
      <w:lvlJc w:val="left"/>
      <w:pPr>
        <w:tabs>
          <w:tab w:val="left" w:pos="360"/>
        </w:tabs>
        <w:ind w:left="720"/>
      </w:pPr>
      <w:rPr>
        <w:rFonts w:ascii="Arial Narrow" w:eastAsia="Arial Narrow" w:hAnsi="Arial Narrow"/>
        <w:b/>
        <w:strike w:val="0"/>
        <w:color w:val="000000"/>
        <w:spacing w:val="-4"/>
        <w:w w:val="100"/>
        <w:sz w:val="24"/>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696704"/>
    <w:multiLevelType w:val="multilevel"/>
    <w:tmpl w:val="9F085F3E"/>
    <w:lvl w:ilvl="0">
      <w:start w:val="1"/>
      <w:numFmt w:val="decimal"/>
      <w:lvlText w:val="C. %1"/>
      <w:lvlJc w:val="left"/>
      <w:pPr>
        <w:tabs>
          <w:tab w:val="left" w:pos="576"/>
        </w:tabs>
        <w:ind w:left="720"/>
      </w:pPr>
      <w:rPr>
        <w:rFonts w:ascii="Arial Narrow" w:eastAsia="Arial Narrow" w:hAnsi="Arial Narrow"/>
        <w:b/>
        <w:strike w:val="0"/>
        <w:color w:val="000000"/>
        <w:spacing w:val="-4"/>
        <w:w w:val="100"/>
        <w:sz w:val="24"/>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713035"/>
    <w:multiLevelType w:val="multilevel"/>
    <w:tmpl w:val="3856AAFE"/>
    <w:lvl w:ilvl="0">
      <w:start w:val="1"/>
      <w:numFmt w:val="bullet"/>
      <w:lvlText w:val="·"/>
      <w:lvlJc w:val="left"/>
      <w:pPr>
        <w:tabs>
          <w:tab w:val="left" w:pos="792"/>
        </w:tabs>
        <w:ind w:left="720"/>
      </w:pPr>
      <w:rPr>
        <w:rFonts w:ascii="Symbol" w:eastAsia="Symbol" w:hAnsi="Symbol"/>
        <w:strike w:val="0"/>
        <w:color w:val="000000"/>
        <w:spacing w:val="0"/>
        <w:w w:val="100"/>
        <w:sz w:val="23"/>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E126DE"/>
    <w:multiLevelType w:val="multilevel"/>
    <w:tmpl w:val="7BEEF872"/>
    <w:lvl w:ilvl="0">
      <w:start w:val="4"/>
      <w:numFmt w:val="decimal"/>
      <w:lvlText w:val="%1)"/>
      <w:lvlJc w:val="left"/>
      <w:pPr>
        <w:tabs>
          <w:tab w:val="left" w:pos="288"/>
        </w:tabs>
        <w:ind w:left="720"/>
      </w:pPr>
      <w:rPr>
        <w:rFonts w:ascii="Arial Narrow" w:eastAsia="Arial Narrow" w:hAnsi="Arial Narrow"/>
        <w:b/>
        <w:strike w:val="0"/>
        <w:color w:val="000000"/>
        <w:spacing w:val="0"/>
        <w:w w:val="100"/>
        <w:sz w:val="23"/>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200686"/>
    <w:multiLevelType w:val="multilevel"/>
    <w:tmpl w:val="0282AE28"/>
    <w:lvl w:ilvl="0">
      <w:start w:val="1"/>
      <w:numFmt w:val="bullet"/>
      <w:lvlText w:val="·"/>
      <w:lvlJc w:val="left"/>
      <w:pPr>
        <w:tabs>
          <w:tab w:val="left" w:pos="360"/>
        </w:tabs>
        <w:ind w:left="720"/>
      </w:pPr>
      <w:rPr>
        <w:rFonts w:ascii="Symbol" w:eastAsia="Symbol" w:hAnsi="Symbol"/>
        <w:strike w:val="0"/>
        <w:color w:val="000000"/>
        <w:spacing w:val="0"/>
        <w:w w:val="100"/>
        <w:sz w:val="16"/>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0F5901"/>
    <w:multiLevelType w:val="multilevel"/>
    <w:tmpl w:val="7E089DE8"/>
    <w:lvl w:ilvl="0">
      <w:start w:val="1"/>
      <w:numFmt w:val="bullet"/>
      <w:lvlText w:val="·"/>
      <w:lvlJc w:val="left"/>
      <w:pPr>
        <w:tabs>
          <w:tab w:val="left" w:pos="432"/>
        </w:tabs>
        <w:ind w:left="720"/>
      </w:pPr>
      <w:rPr>
        <w:rFonts w:ascii="Symbol" w:eastAsia="Symbol" w:hAnsi="Symbol"/>
        <w:strike w:val="0"/>
        <w:color w:val="000000"/>
        <w:spacing w:val="-1"/>
        <w:w w:val="100"/>
        <w:sz w:val="23"/>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9"/>
  </w:num>
  <w:num w:numId="3">
    <w:abstractNumId w:val="7"/>
  </w:num>
  <w:num w:numId="4">
    <w:abstractNumId w:val="13"/>
  </w:num>
  <w:num w:numId="5">
    <w:abstractNumId w:val="8"/>
  </w:num>
  <w:num w:numId="6">
    <w:abstractNumId w:val="11"/>
  </w:num>
  <w:num w:numId="7">
    <w:abstractNumId w:val="12"/>
  </w:num>
  <w:num w:numId="8">
    <w:abstractNumId w:val="3"/>
  </w:num>
  <w:num w:numId="9">
    <w:abstractNumId w:val="4"/>
  </w:num>
  <w:num w:numId="10">
    <w:abstractNumId w:val="5"/>
  </w:num>
  <w:num w:numId="11">
    <w:abstractNumId w:val="6"/>
  </w:num>
  <w:num w:numId="12">
    <w:abstractNumId w:val="0"/>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8D8"/>
    <w:rsid w:val="0002408B"/>
    <w:rsid w:val="0005168F"/>
    <w:rsid w:val="00077BEE"/>
    <w:rsid w:val="000B1A03"/>
    <w:rsid w:val="000D6B1B"/>
    <w:rsid w:val="00111FE9"/>
    <w:rsid w:val="001203D8"/>
    <w:rsid w:val="0012557E"/>
    <w:rsid w:val="001668DD"/>
    <w:rsid w:val="0017233C"/>
    <w:rsid w:val="00181063"/>
    <w:rsid w:val="00183114"/>
    <w:rsid w:val="001C1D40"/>
    <w:rsid w:val="002010DD"/>
    <w:rsid w:val="002049BC"/>
    <w:rsid w:val="00215061"/>
    <w:rsid w:val="00224263"/>
    <w:rsid w:val="002400FE"/>
    <w:rsid w:val="0025479E"/>
    <w:rsid w:val="00262259"/>
    <w:rsid w:val="002A3A31"/>
    <w:rsid w:val="002C7D93"/>
    <w:rsid w:val="002D01A6"/>
    <w:rsid w:val="002D276E"/>
    <w:rsid w:val="002D4556"/>
    <w:rsid w:val="002E0F3C"/>
    <w:rsid w:val="002F4D60"/>
    <w:rsid w:val="00300677"/>
    <w:rsid w:val="00325A1C"/>
    <w:rsid w:val="003372FD"/>
    <w:rsid w:val="003736C0"/>
    <w:rsid w:val="003C1CC7"/>
    <w:rsid w:val="00403BED"/>
    <w:rsid w:val="00405C17"/>
    <w:rsid w:val="0045202D"/>
    <w:rsid w:val="00452E57"/>
    <w:rsid w:val="004614F6"/>
    <w:rsid w:val="004C38E4"/>
    <w:rsid w:val="004E7668"/>
    <w:rsid w:val="004F480A"/>
    <w:rsid w:val="0050745C"/>
    <w:rsid w:val="0051594B"/>
    <w:rsid w:val="00572D0E"/>
    <w:rsid w:val="005A68D8"/>
    <w:rsid w:val="00601940"/>
    <w:rsid w:val="00613485"/>
    <w:rsid w:val="00635BE6"/>
    <w:rsid w:val="0064666D"/>
    <w:rsid w:val="006558DE"/>
    <w:rsid w:val="00664EEC"/>
    <w:rsid w:val="00685D1C"/>
    <w:rsid w:val="006B389A"/>
    <w:rsid w:val="006C3869"/>
    <w:rsid w:val="006F1B8A"/>
    <w:rsid w:val="00766BDF"/>
    <w:rsid w:val="0078774B"/>
    <w:rsid w:val="007D36D4"/>
    <w:rsid w:val="007E2A28"/>
    <w:rsid w:val="007E6192"/>
    <w:rsid w:val="007F477D"/>
    <w:rsid w:val="008001E2"/>
    <w:rsid w:val="0084720F"/>
    <w:rsid w:val="00882717"/>
    <w:rsid w:val="008D7D30"/>
    <w:rsid w:val="008E390C"/>
    <w:rsid w:val="008E3A03"/>
    <w:rsid w:val="008F2AC8"/>
    <w:rsid w:val="008F5ADF"/>
    <w:rsid w:val="00915C6A"/>
    <w:rsid w:val="00946B04"/>
    <w:rsid w:val="009558B1"/>
    <w:rsid w:val="00957D77"/>
    <w:rsid w:val="00A067B7"/>
    <w:rsid w:val="00A972E9"/>
    <w:rsid w:val="00AA3887"/>
    <w:rsid w:val="00B16569"/>
    <w:rsid w:val="00B45559"/>
    <w:rsid w:val="00B9397A"/>
    <w:rsid w:val="00B94FC0"/>
    <w:rsid w:val="00BA6B21"/>
    <w:rsid w:val="00BC705F"/>
    <w:rsid w:val="00BF1B70"/>
    <w:rsid w:val="00C7747C"/>
    <w:rsid w:val="00C853C6"/>
    <w:rsid w:val="00C95746"/>
    <w:rsid w:val="00CC4732"/>
    <w:rsid w:val="00CD1799"/>
    <w:rsid w:val="00CD1C56"/>
    <w:rsid w:val="00D13C8C"/>
    <w:rsid w:val="00D527CC"/>
    <w:rsid w:val="00D813AB"/>
    <w:rsid w:val="00DA1A69"/>
    <w:rsid w:val="00DE74FB"/>
    <w:rsid w:val="00DF2344"/>
    <w:rsid w:val="00E626E2"/>
    <w:rsid w:val="00F07F2A"/>
    <w:rsid w:val="00F371A0"/>
    <w:rsid w:val="00F53F70"/>
    <w:rsid w:val="00F618D1"/>
    <w:rsid w:val="00FD139F"/>
    <w:rsid w:val="00FF6D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2E63DA9"/>
  <w15:docId w15:val="{145DD73F-141D-4EAF-BD73-DCB4AEBCA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46B04"/>
    <w:pPr>
      <w:ind w:left="720"/>
      <w:contextualSpacing/>
    </w:pPr>
  </w:style>
  <w:style w:type="paragraph" w:styleId="Textedebulles">
    <w:name w:val="Balloon Text"/>
    <w:basedOn w:val="Normal"/>
    <w:link w:val="TextedebullesCar"/>
    <w:uiPriority w:val="99"/>
    <w:semiHidden/>
    <w:unhideWhenUsed/>
    <w:rsid w:val="002D4556"/>
    <w:rPr>
      <w:rFonts w:ascii="Tahoma" w:hAnsi="Tahoma" w:cs="Tahoma"/>
      <w:sz w:val="16"/>
      <w:szCs w:val="16"/>
    </w:rPr>
  </w:style>
  <w:style w:type="character" w:customStyle="1" w:styleId="TextedebullesCar">
    <w:name w:val="Texte de bulles Car"/>
    <w:basedOn w:val="Policepardfaut"/>
    <w:link w:val="Textedebulles"/>
    <w:uiPriority w:val="99"/>
    <w:semiHidden/>
    <w:rsid w:val="002D4556"/>
    <w:rPr>
      <w:rFonts w:ascii="Tahoma" w:hAnsi="Tahoma" w:cs="Tahoma"/>
      <w:sz w:val="16"/>
      <w:szCs w:val="16"/>
    </w:rPr>
  </w:style>
  <w:style w:type="paragraph" w:styleId="En-tte">
    <w:name w:val="header"/>
    <w:basedOn w:val="Normal"/>
    <w:link w:val="En-tteCar"/>
    <w:uiPriority w:val="99"/>
    <w:unhideWhenUsed/>
    <w:rsid w:val="00262259"/>
    <w:pPr>
      <w:tabs>
        <w:tab w:val="center" w:pos="4536"/>
        <w:tab w:val="right" w:pos="9072"/>
      </w:tabs>
    </w:pPr>
  </w:style>
  <w:style w:type="character" w:customStyle="1" w:styleId="En-tteCar">
    <w:name w:val="En-tête Car"/>
    <w:basedOn w:val="Policepardfaut"/>
    <w:link w:val="En-tte"/>
    <w:uiPriority w:val="99"/>
    <w:rsid w:val="00262259"/>
  </w:style>
  <w:style w:type="paragraph" w:styleId="Pieddepage">
    <w:name w:val="footer"/>
    <w:basedOn w:val="Normal"/>
    <w:link w:val="PieddepageCar"/>
    <w:uiPriority w:val="99"/>
    <w:unhideWhenUsed/>
    <w:rsid w:val="00262259"/>
    <w:pPr>
      <w:tabs>
        <w:tab w:val="center" w:pos="4536"/>
        <w:tab w:val="right" w:pos="9072"/>
      </w:tabs>
    </w:pPr>
  </w:style>
  <w:style w:type="character" w:customStyle="1" w:styleId="PieddepageCar">
    <w:name w:val="Pied de page Car"/>
    <w:basedOn w:val="Policepardfaut"/>
    <w:link w:val="Pieddepage"/>
    <w:uiPriority w:val="99"/>
    <w:rsid w:val="00262259"/>
  </w:style>
  <w:style w:type="paragraph" w:styleId="NormalWeb">
    <w:name w:val="Normal (Web)"/>
    <w:basedOn w:val="Normal"/>
    <w:uiPriority w:val="99"/>
    <w:unhideWhenUsed/>
    <w:rsid w:val="008D7D30"/>
    <w:pPr>
      <w:spacing w:before="100" w:beforeAutospacing="1"/>
      <w:jc w:val="both"/>
    </w:pPr>
    <w:rPr>
      <w:rFonts w:eastAsia="Times New Roman"/>
      <w:sz w:val="24"/>
      <w:szCs w:val="24"/>
      <w:lang w:val="fr-FR" w:eastAsia="fr-FR"/>
    </w:rPr>
  </w:style>
  <w:style w:type="character" w:styleId="Marquedecommentaire">
    <w:name w:val="annotation reference"/>
    <w:basedOn w:val="Policepardfaut"/>
    <w:uiPriority w:val="99"/>
    <w:semiHidden/>
    <w:unhideWhenUsed/>
    <w:rsid w:val="00B94FC0"/>
    <w:rPr>
      <w:sz w:val="16"/>
      <w:szCs w:val="16"/>
    </w:rPr>
  </w:style>
  <w:style w:type="paragraph" w:styleId="Commentaire">
    <w:name w:val="annotation text"/>
    <w:basedOn w:val="Normal"/>
    <w:link w:val="CommentaireCar"/>
    <w:uiPriority w:val="99"/>
    <w:semiHidden/>
    <w:unhideWhenUsed/>
    <w:rsid w:val="00B94FC0"/>
    <w:rPr>
      <w:sz w:val="20"/>
      <w:szCs w:val="20"/>
    </w:rPr>
  </w:style>
  <w:style w:type="character" w:customStyle="1" w:styleId="CommentaireCar">
    <w:name w:val="Commentaire Car"/>
    <w:basedOn w:val="Policepardfaut"/>
    <w:link w:val="Commentaire"/>
    <w:uiPriority w:val="99"/>
    <w:semiHidden/>
    <w:rsid w:val="00B94FC0"/>
    <w:rPr>
      <w:sz w:val="20"/>
      <w:szCs w:val="20"/>
    </w:rPr>
  </w:style>
  <w:style w:type="paragraph" w:styleId="Objetducommentaire">
    <w:name w:val="annotation subject"/>
    <w:basedOn w:val="Commentaire"/>
    <w:next w:val="Commentaire"/>
    <w:link w:val="ObjetducommentaireCar"/>
    <w:uiPriority w:val="99"/>
    <w:semiHidden/>
    <w:unhideWhenUsed/>
    <w:rsid w:val="00B94FC0"/>
    <w:rPr>
      <w:b/>
      <w:bCs/>
    </w:rPr>
  </w:style>
  <w:style w:type="character" w:customStyle="1" w:styleId="ObjetducommentaireCar">
    <w:name w:val="Objet du commentaire Car"/>
    <w:basedOn w:val="CommentaireCar"/>
    <w:link w:val="Objetducommentaire"/>
    <w:uiPriority w:val="99"/>
    <w:semiHidden/>
    <w:rsid w:val="00B94FC0"/>
    <w:rPr>
      <w:b/>
      <w:bCs/>
      <w:sz w:val="20"/>
      <w:szCs w:val="20"/>
    </w:rPr>
  </w:style>
  <w:style w:type="character" w:styleId="Lienhypertexte">
    <w:name w:val="Hyperlink"/>
    <w:basedOn w:val="Policepardfaut"/>
    <w:uiPriority w:val="99"/>
    <w:semiHidden/>
    <w:unhideWhenUsed/>
    <w:rsid w:val="002400FE"/>
    <w:rPr>
      <w:color w:val="0000FF"/>
      <w:u w:val="single"/>
    </w:rPr>
  </w:style>
  <w:style w:type="paragraph" w:customStyle="1" w:styleId="sdfootnote">
    <w:name w:val="sdfootnote"/>
    <w:basedOn w:val="Normal"/>
    <w:rsid w:val="002400FE"/>
    <w:pPr>
      <w:spacing w:before="100" w:beforeAutospacing="1"/>
      <w:ind w:left="284" w:hanging="284"/>
    </w:pPr>
    <w:rPr>
      <w:rFonts w:eastAsia="Times New Roman"/>
      <w:sz w:val="20"/>
      <w:szCs w:val="20"/>
      <w:lang w:val="fr-FR" w:eastAsia="fr-FR"/>
    </w:rPr>
  </w:style>
  <w:style w:type="paragraph" w:customStyle="1" w:styleId="western">
    <w:name w:val="western"/>
    <w:basedOn w:val="Normal"/>
    <w:rsid w:val="00D13C8C"/>
    <w:pPr>
      <w:spacing w:before="100" w:beforeAutospacing="1" w:after="198" w:line="276" w:lineRule="auto"/>
      <w:jc w:val="both"/>
    </w:pPr>
    <w:rPr>
      <w:rFonts w:eastAsia="Times New Roman"/>
      <w:color w:val="000000"/>
      <w:sz w:val="24"/>
      <w:szCs w:val="24"/>
      <w:lang w:val="fr-FR" w:eastAsia="fr-FR"/>
    </w:rPr>
  </w:style>
  <w:style w:type="paragraph" w:styleId="Corpsdetexte">
    <w:name w:val="Body Text"/>
    <w:basedOn w:val="Normal"/>
    <w:link w:val="CorpsdetexteCar1"/>
    <w:unhideWhenUsed/>
    <w:rsid w:val="00111FE9"/>
    <w:pPr>
      <w:suppressAutoHyphens/>
      <w:autoSpaceDN w:val="0"/>
      <w:spacing w:after="120"/>
      <w:textAlignment w:val="baseline"/>
    </w:pPr>
    <w:rPr>
      <w:rFonts w:ascii="Liberation Serif" w:eastAsia="SimSun" w:hAnsi="Liberation Serif" w:cs="Mangal"/>
      <w:kern w:val="3"/>
      <w:sz w:val="24"/>
      <w:szCs w:val="21"/>
      <w:lang w:val="fr-FR" w:eastAsia="zh-CN" w:bidi="hi-IN"/>
    </w:rPr>
  </w:style>
  <w:style w:type="character" w:customStyle="1" w:styleId="CorpsdetexteCar">
    <w:name w:val="Corps de texte Car"/>
    <w:basedOn w:val="Policepardfaut"/>
    <w:uiPriority w:val="99"/>
    <w:semiHidden/>
    <w:rsid w:val="00111FE9"/>
  </w:style>
  <w:style w:type="character" w:customStyle="1" w:styleId="CorpsdetexteCar1">
    <w:name w:val="Corps de texte Car1"/>
    <w:basedOn w:val="Policepardfaut"/>
    <w:link w:val="Corpsdetexte"/>
    <w:rsid w:val="00111FE9"/>
    <w:rPr>
      <w:rFonts w:ascii="Liberation Serif" w:eastAsia="SimSun" w:hAnsi="Liberation Serif" w:cs="Mangal"/>
      <w:kern w:val="3"/>
      <w:sz w:val="24"/>
      <w:szCs w:val="21"/>
      <w:lang w:val="fr-FR" w:eastAsia="zh-CN" w:bidi="hi-IN"/>
    </w:rPr>
  </w:style>
  <w:style w:type="paragraph" w:customStyle="1" w:styleId="Contenudetableau">
    <w:name w:val="Contenu de tableau"/>
    <w:basedOn w:val="Normal"/>
    <w:rsid w:val="00111FE9"/>
    <w:pPr>
      <w:suppressLineNumbers/>
      <w:pBdr>
        <w:top w:val="none" w:sz="0" w:space="0" w:color="000000"/>
        <w:left w:val="none" w:sz="0" w:space="0" w:color="000000"/>
        <w:bottom w:val="none" w:sz="0" w:space="0" w:color="000000"/>
        <w:right w:val="none" w:sz="0" w:space="0" w:color="000000"/>
      </w:pBdr>
      <w:suppressAutoHyphens/>
    </w:pPr>
    <w:rPr>
      <w:rFonts w:ascii="Liberation Serif" w:eastAsia="SimSun" w:hAnsi="Liberation Serif" w:cs="Mangal"/>
      <w:kern w:val="2"/>
      <w:sz w:val="24"/>
      <w:szCs w:val="24"/>
      <w:lang w:val="fr-FR" w:eastAsia="zh-CN" w:bidi="hi-IN"/>
    </w:rPr>
  </w:style>
  <w:style w:type="character" w:customStyle="1" w:styleId="Policepardfaut2">
    <w:name w:val="Police par défaut2"/>
    <w:rsid w:val="004E7668"/>
  </w:style>
  <w:style w:type="paragraph" w:customStyle="1" w:styleId="LO-Normal">
    <w:name w:val="LO-Normal"/>
    <w:rsid w:val="004E7668"/>
    <w:pPr>
      <w:pBdr>
        <w:top w:val="none" w:sz="0" w:space="0" w:color="000000"/>
        <w:left w:val="none" w:sz="0" w:space="0" w:color="000000"/>
        <w:bottom w:val="none" w:sz="0" w:space="0" w:color="000000"/>
        <w:right w:val="none" w:sz="0" w:space="0" w:color="000000"/>
      </w:pBdr>
      <w:suppressAutoHyphens/>
    </w:pPr>
    <w:rPr>
      <w:rFonts w:ascii="Liberation Serif" w:eastAsia="SimSun" w:hAnsi="Liberation Serif" w:cs="Mangal"/>
      <w:kern w:val="2"/>
      <w:sz w:val="24"/>
      <w:szCs w:val="24"/>
      <w:lang w:val="fr-FR" w:eastAsia="zh-CN" w:bidi="hi-IN"/>
    </w:rPr>
  </w:style>
  <w:style w:type="table" w:styleId="Grilledutableau">
    <w:name w:val="Table Grid"/>
    <w:basedOn w:val="TableauNormal"/>
    <w:uiPriority w:val="59"/>
    <w:rsid w:val="002D2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25479E"/>
    <w:rPr>
      <w:sz w:val="20"/>
      <w:szCs w:val="20"/>
    </w:rPr>
  </w:style>
  <w:style w:type="character" w:customStyle="1" w:styleId="NotedebasdepageCar">
    <w:name w:val="Note de bas de page Car"/>
    <w:basedOn w:val="Policepardfaut"/>
    <w:link w:val="Notedebasdepage"/>
    <w:uiPriority w:val="99"/>
    <w:semiHidden/>
    <w:rsid w:val="0025479E"/>
    <w:rPr>
      <w:sz w:val="20"/>
      <w:szCs w:val="20"/>
    </w:rPr>
  </w:style>
  <w:style w:type="character" w:styleId="Appelnotedebasdep">
    <w:name w:val="footnote reference"/>
    <w:basedOn w:val="Policepardfaut"/>
    <w:uiPriority w:val="99"/>
    <w:semiHidden/>
    <w:unhideWhenUsed/>
    <w:rsid w:val="002547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6022">
      <w:bodyDiv w:val="1"/>
      <w:marLeft w:val="0"/>
      <w:marRight w:val="0"/>
      <w:marTop w:val="0"/>
      <w:marBottom w:val="0"/>
      <w:divBdr>
        <w:top w:val="none" w:sz="0" w:space="0" w:color="auto"/>
        <w:left w:val="none" w:sz="0" w:space="0" w:color="auto"/>
        <w:bottom w:val="none" w:sz="0" w:space="0" w:color="auto"/>
        <w:right w:val="none" w:sz="0" w:space="0" w:color="auto"/>
      </w:divBdr>
    </w:div>
    <w:div w:id="432170279">
      <w:bodyDiv w:val="1"/>
      <w:marLeft w:val="0"/>
      <w:marRight w:val="0"/>
      <w:marTop w:val="0"/>
      <w:marBottom w:val="0"/>
      <w:divBdr>
        <w:top w:val="none" w:sz="0" w:space="0" w:color="auto"/>
        <w:left w:val="none" w:sz="0" w:space="0" w:color="auto"/>
        <w:bottom w:val="none" w:sz="0" w:space="0" w:color="auto"/>
        <w:right w:val="none" w:sz="0" w:space="0" w:color="auto"/>
      </w:divBdr>
    </w:div>
    <w:div w:id="575476108">
      <w:bodyDiv w:val="1"/>
      <w:marLeft w:val="0"/>
      <w:marRight w:val="0"/>
      <w:marTop w:val="0"/>
      <w:marBottom w:val="0"/>
      <w:divBdr>
        <w:top w:val="none" w:sz="0" w:space="0" w:color="auto"/>
        <w:left w:val="none" w:sz="0" w:space="0" w:color="auto"/>
        <w:bottom w:val="none" w:sz="0" w:space="0" w:color="auto"/>
        <w:right w:val="none" w:sz="0" w:space="0" w:color="auto"/>
      </w:divBdr>
    </w:div>
    <w:div w:id="745420397">
      <w:bodyDiv w:val="1"/>
      <w:marLeft w:val="0"/>
      <w:marRight w:val="0"/>
      <w:marTop w:val="0"/>
      <w:marBottom w:val="0"/>
      <w:divBdr>
        <w:top w:val="none" w:sz="0" w:space="0" w:color="auto"/>
        <w:left w:val="none" w:sz="0" w:space="0" w:color="auto"/>
        <w:bottom w:val="none" w:sz="0" w:space="0" w:color="auto"/>
        <w:right w:val="none" w:sz="0" w:space="0" w:color="auto"/>
      </w:divBdr>
      <w:divsChild>
        <w:div w:id="1327787797">
          <w:marLeft w:val="0"/>
          <w:marRight w:val="0"/>
          <w:marTop w:val="0"/>
          <w:marBottom w:val="0"/>
          <w:divBdr>
            <w:top w:val="none" w:sz="0" w:space="0" w:color="auto"/>
            <w:left w:val="none" w:sz="0" w:space="0" w:color="auto"/>
            <w:bottom w:val="none" w:sz="0" w:space="0" w:color="auto"/>
            <w:right w:val="none" w:sz="0" w:space="0" w:color="auto"/>
          </w:divBdr>
        </w:div>
      </w:divsChild>
    </w:div>
    <w:div w:id="997735076">
      <w:bodyDiv w:val="1"/>
      <w:marLeft w:val="0"/>
      <w:marRight w:val="0"/>
      <w:marTop w:val="0"/>
      <w:marBottom w:val="0"/>
      <w:divBdr>
        <w:top w:val="none" w:sz="0" w:space="0" w:color="auto"/>
        <w:left w:val="none" w:sz="0" w:space="0" w:color="auto"/>
        <w:bottom w:val="none" w:sz="0" w:space="0" w:color="auto"/>
        <w:right w:val="none" w:sz="0" w:space="0" w:color="auto"/>
      </w:divBdr>
    </w:div>
    <w:div w:id="1122260360">
      <w:bodyDiv w:val="1"/>
      <w:marLeft w:val="0"/>
      <w:marRight w:val="0"/>
      <w:marTop w:val="0"/>
      <w:marBottom w:val="0"/>
      <w:divBdr>
        <w:top w:val="none" w:sz="0" w:space="0" w:color="auto"/>
        <w:left w:val="none" w:sz="0" w:space="0" w:color="auto"/>
        <w:bottom w:val="none" w:sz="0" w:space="0" w:color="auto"/>
        <w:right w:val="none" w:sz="0" w:space="0" w:color="auto"/>
      </w:divBdr>
    </w:div>
    <w:div w:id="1244484341">
      <w:bodyDiv w:val="1"/>
      <w:marLeft w:val="0"/>
      <w:marRight w:val="0"/>
      <w:marTop w:val="0"/>
      <w:marBottom w:val="0"/>
      <w:divBdr>
        <w:top w:val="none" w:sz="0" w:space="0" w:color="auto"/>
        <w:left w:val="none" w:sz="0" w:space="0" w:color="auto"/>
        <w:bottom w:val="none" w:sz="0" w:space="0" w:color="auto"/>
        <w:right w:val="none" w:sz="0" w:space="0" w:color="auto"/>
      </w:divBdr>
    </w:div>
    <w:div w:id="1361736030">
      <w:bodyDiv w:val="1"/>
      <w:marLeft w:val="0"/>
      <w:marRight w:val="0"/>
      <w:marTop w:val="0"/>
      <w:marBottom w:val="0"/>
      <w:divBdr>
        <w:top w:val="none" w:sz="0" w:space="0" w:color="auto"/>
        <w:left w:val="none" w:sz="0" w:space="0" w:color="auto"/>
        <w:bottom w:val="none" w:sz="0" w:space="0" w:color="auto"/>
        <w:right w:val="none" w:sz="0" w:space="0" w:color="auto"/>
      </w:divBdr>
    </w:div>
    <w:div w:id="1559171400">
      <w:bodyDiv w:val="1"/>
      <w:marLeft w:val="0"/>
      <w:marRight w:val="0"/>
      <w:marTop w:val="0"/>
      <w:marBottom w:val="0"/>
      <w:divBdr>
        <w:top w:val="none" w:sz="0" w:space="0" w:color="auto"/>
        <w:left w:val="none" w:sz="0" w:space="0" w:color="auto"/>
        <w:bottom w:val="none" w:sz="0" w:space="0" w:color="auto"/>
        <w:right w:val="none" w:sz="0" w:space="0" w:color="auto"/>
      </w:divBdr>
    </w:div>
    <w:div w:id="1912813389">
      <w:bodyDiv w:val="1"/>
      <w:marLeft w:val="0"/>
      <w:marRight w:val="0"/>
      <w:marTop w:val="0"/>
      <w:marBottom w:val="0"/>
      <w:divBdr>
        <w:top w:val="none" w:sz="0" w:space="0" w:color="auto"/>
        <w:left w:val="none" w:sz="0" w:space="0" w:color="auto"/>
        <w:bottom w:val="none" w:sz="0" w:space="0" w:color="auto"/>
        <w:right w:val="none" w:sz="0" w:space="0" w:color="auto"/>
      </w:divBdr>
    </w:div>
    <w:div w:id="2130928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op@l"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Op@l" TargetMode="External"/><Relationship Id="rId4" Type="http://schemas.openxmlformats.org/officeDocument/2006/relationships/settings" Target="settings.xml"/><Relationship Id="rId9" Type="http://schemas.openxmlformats.org/officeDocument/2006/relationships/hyperlink" Target="mailto:Oop@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897C3-4D93-45C5-AC17-911CB38A8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1420</Words>
  <Characters>7814</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Véronique SARAZIN CHARPENTIER</dc:creator>
  <cp:lastModifiedBy>Laure MENA</cp:lastModifiedBy>
  <cp:revision>7</cp:revision>
  <cp:lastPrinted>2022-12-20T10:30:00Z</cp:lastPrinted>
  <dcterms:created xsi:type="dcterms:W3CDTF">2025-08-28T09:01:00Z</dcterms:created>
  <dcterms:modified xsi:type="dcterms:W3CDTF">2025-09-16T07:43:00Z</dcterms:modified>
</cp:coreProperties>
</file>